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4AFC2" w14:textId="615E6553" w:rsidR="0072311E" w:rsidRPr="00981EFF" w:rsidRDefault="0072311E" w:rsidP="0072311E">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sidR="00A13444">
        <w:rPr>
          <w:rFonts w:ascii="Arial" w:hAnsi="Arial" w:cs="Arial" w:hint="eastAsia"/>
          <w:bCs/>
          <w:color w:val="000000"/>
          <w:sz w:val="22"/>
          <w:szCs w:val="22"/>
        </w:rPr>
        <w:t>9</w:t>
      </w:r>
      <w:r w:rsidRPr="00981EFF">
        <w:rPr>
          <w:rFonts w:ascii="Arial" w:hAnsi="Arial" w:cs="Arial"/>
          <w:bCs/>
          <w:color w:val="000000"/>
          <w:sz w:val="22"/>
          <w:szCs w:val="22"/>
        </w:rPr>
        <w:tab/>
      </w:r>
      <w:r w:rsidR="00FA7428" w:rsidRPr="00FA7428">
        <w:rPr>
          <w:sz w:val="28"/>
          <w:szCs w:val="28"/>
        </w:rPr>
        <w:t>R3-255421</w:t>
      </w:r>
    </w:p>
    <w:p w14:paraId="1FA782B1" w14:textId="141B61AF" w:rsidR="0072311E" w:rsidRPr="00981EFF" w:rsidRDefault="00A13444" w:rsidP="0072311E">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Bengaluru - India</w:t>
      </w:r>
      <w:r w:rsidR="0072311E" w:rsidRPr="00981EFF">
        <w:rPr>
          <w:rFonts w:ascii="Arial" w:hAnsi="Arial" w:cs="Arial"/>
          <w:bCs/>
          <w:color w:val="000000"/>
          <w:sz w:val="22"/>
          <w:szCs w:val="22"/>
        </w:rPr>
        <w:t xml:space="preserve">, </w:t>
      </w:r>
      <w:r>
        <w:rPr>
          <w:rFonts w:ascii="Arial" w:hAnsi="Arial" w:cs="Arial" w:hint="eastAsia"/>
          <w:bCs/>
          <w:color w:val="000000"/>
          <w:sz w:val="22"/>
          <w:szCs w:val="22"/>
        </w:rPr>
        <w:t>25</w:t>
      </w:r>
      <w:r w:rsidR="0072311E">
        <w:rPr>
          <w:rFonts w:ascii="Arial" w:hAnsi="Arial" w:cs="Arial"/>
          <w:bCs/>
          <w:color w:val="000000"/>
          <w:sz w:val="22"/>
          <w:szCs w:val="22"/>
        </w:rPr>
        <w:t xml:space="preserve"> – </w:t>
      </w:r>
      <w:r>
        <w:rPr>
          <w:rFonts w:ascii="Arial" w:hAnsi="Arial" w:cs="Arial" w:hint="eastAsia"/>
          <w:bCs/>
          <w:color w:val="000000"/>
          <w:sz w:val="22"/>
          <w:szCs w:val="22"/>
        </w:rPr>
        <w:t>29</w:t>
      </w:r>
      <w:r w:rsidR="0072311E">
        <w:rPr>
          <w:rFonts w:ascii="Arial" w:hAnsi="Arial" w:cs="Arial" w:hint="eastAsia"/>
          <w:bCs/>
          <w:color w:val="000000"/>
          <w:sz w:val="22"/>
          <w:szCs w:val="22"/>
        </w:rPr>
        <w:t xml:space="preserve"> </w:t>
      </w:r>
      <w:r>
        <w:rPr>
          <w:rFonts w:ascii="Arial" w:hAnsi="Arial" w:cs="Arial" w:hint="eastAsia"/>
          <w:bCs/>
          <w:color w:val="000000"/>
          <w:sz w:val="22"/>
          <w:szCs w:val="22"/>
        </w:rPr>
        <w:t>August</w:t>
      </w:r>
      <w:r w:rsidR="0072311E" w:rsidRPr="00981EFF">
        <w:rPr>
          <w:rFonts w:ascii="Arial" w:hAnsi="Arial" w:cs="Arial"/>
          <w:bCs/>
          <w:color w:val="000000"/>
          <w:sz w:val="22"/>
          <w:szCs w:val="22"/>
        </w:rPr>
        <w:t xml:space="preserve"> 202</w:t>
      </w:r>
      <w:bookmarkEnd w:id="0"/>
      <w:r w:rsidR="0072311E">
        <w:rPr>
          <w:rFonts w:ascii="Arial" w:hAnsi="Arial" w:cs="Arial" w:hint="eastAsia"/>
          <w:bCs/>
          <w:color w:val="000000"/>
          <w:sz w:val="22"/>
          <w:szCs w:val="22"/>
        </w:rPr>
        <w:t>5</w:t>
      </w:r>
    </w:p>
    <w:p w14:paraId="6A931CDB" w14:textId="0F81FDA8"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Pr>
          <w:rFonts w:ascii="Arial" w:hAnsi="Arial" w:cs="Arial"/>
          <w:bCs/>
          <w:color w:val="000000"/>
          <w:sz w:val="22"/>
          <w:szCs w:val="22"/>
          <w:lang w:val="en-GB"/>
        </w:rPr>
        <w:t>13.2</w:t>
      </w:r>
      <w:r w:rsidRPr="00D125B1">
        <w:rPr>
          <w:rFonts w:ascii="Arial" w:hAnsi="Arial" w:cs="Arial"/>
          <w:bCs/>
          <w:color w:val="000000"/>
          <w:sz w:val="22"/>
          <w:szCs w:val="22"/>
          <w:lang w:val="en-GB"/>
        </w:rPr>
        <w:t xml:space="preserve">. </w:t>
      </w:r>
      <w:r w:rsidRPr="00EB6E3D">
        <w:rPr>
          <w:rFonts w:ascii="Arial" w:hAnsi="Arial" w:cs="Arial"/>
          <w:bCs/>
          <w:color w:val="000000"/>
          <w:sz w:val="22"/>
          <w:szCs w:val="22"/>
          <w:lang w:val="en-GB"/>
        </w:rPr>
        <w:t>Support for inter-CU LTM</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279884E1"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D45AF3" w:rsidRPr="00D45AF3">
        <w:rPr>
          <w:rFonts w:ascii="Arial" w:hAnsi="Arial" w:cs="Arial"/>
          <w:bCs/>
          <w:color w:val="000000"/>
          <w:sz w:val="22"/>
          <w:szCs w:val="22"/>
        </w:rPr>
        <w:t>Discussion on inter-CU LTM</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52FDD2A3" w14:textId="6A3BC2B3" w:rsidR="00E33432" w:rsidRDefault="0093230A" w:rsidP="00EE18AA">
      <w:pPr>
        <w:spacing w:after="0"/>
      </w:pPr>
      <w:r w:rsidRPr="0093230A">
        <w:t xml:space="preserve">At the previous meeting, </w:t>
      </w:r>
      <w:r w:rsidR="008825A4">
        <w:rPr>
          <w:rFonts w:hint="eastAsia"/>
        </w:rPr>
        <w:t xml:space="preserve">there were </w:t>
      </w:r>
      <w:r w:rsidRPr="0093230A">
        <w:t>following agreement</w:t>
      </w:r>
      <w:r w:rsidR="00840AD1">
        <w:rPr>
          <w:rFonts w:hint="eastAsia"/>
        </w:rPr>
        <w:t>s</w:t>
      </w:r>
      <w:r w:rsidR="008825A4">
        <w:rPr>
          <w:rFonts w:hint="eastAsia"/>
        </w:rPr>
        <w:t xml:space="preserve"> for LTM </w:t>
      </w:r>
      <w:r w:rsidR="008825A4" w:rsidRPr="00FA7428">
        <w:rPr>
          <w:rFonts w:hint="eastAsia"/>
        </w:rPr>
        <w:t>in non-DC case</w:t>
      </w:r>
      <w:r w:rsidR="00840AD1">
        <w:rPr>
          <w:rFonts w:hint="eastAsia"/>
        </w:rPr>
        <w:t>.</w:t>
      </w:r>
    </w:p>
    <w:p w14:paraId="67A26926" w14:textId="77777777" w:rsidR="00840AD1" w:rsidRDefault="00840AD1" w:rsidP="00EE18AA">
      <w:pPr>
        <w:spacing w:after="0"/>
      </w:pPr>
    </w:p>
    <w:p w14:paraId="53A0BF08" w14:textId="66FA6115" w:rsidR="0072311E" w:rsidRPr="0072311E" w:rsidRDefault="0072311E" w:rsidP="008825A4">
      <w:pPr>
        <w:spacing w:after="0"/>
        <w:rPr>
          <w:rFonts w:ascii="Calibri" w:eastAsiaTheme="minorEastAsia" w:hAnsi="Calibri" w:cs="Calibri"/>
          <w:b/>
          <w:bCs/>
          <w:sz w:val="18"/>
        </w:rPr>
      </w:pPr>
      <w:r w:rsidRPr="0072311E">
        <w:rPr>
          <w:rFonts w:ascii="Calibri" w:eastAsiaTheme="minorEastAsia" w:hAnsi="Calibri" w:cs="Calibri" w:hint="eastAsia"/>
          <w:b/>
          <w:bCs/>
          <w:sz w:val="18"/>
        </w:rPr>
        <w:t>[</w:t>
      </w:r>
      <w:r w:rsidR="00A13444">
        <w:rPr>
          <w:rFonts w:ascii="Calibri" w:eastAsiaTheme="minorEastAsia" w:hAnsi="Calibri" w:cs="Calibri" w:hint="eastAsia"/>
          <w:b/>
          <w:bCs/>
          <w:sz w:val="18"/>
        </w:rPr>
        <w:t>SP CSI-RS</w:t>
      </w:r>
      <w:r w:rsidRPr="0072311E">
        <w:rPr>
          <w:rFonts w:ascii="Calibri" w:eastAsiaTheme="minorEastAsia" w:hAnsi="Calibri" w:cs="Calibri" w:hint="eastAsia"/>
          <w:b/>
          <w:bCs/>
          <w:sz w:val="18"/>
        </w:rPr>
        <w:t>]</w:t>
      </w:r>
    </w:p>
    <w:p w14:paraId="1456D3FA" w14:textId="77777777" w:rsidR="00A13444" w:rsidRPr="00A13444" w:rsidRDefault="00A13444" w:rsidP="00A13444">
      <w:pPr>
        <w:spacing w:after="0"/>
        <w:rPr>
          <w:rFonts w:ascii="Calibri" w:eastAsia="游ゴシック" w:hAnsi="Calibri" w:cs="Calibri"/>
          <w:b/>
          <w:bCs/>
          <w:color w:val="008000"/>
          <w:sz w:val="18"/>
          <w:szCs w:val="18"/>
        </w:rPr>
      </w:pPr>
      <w:r w:rsidRPr="00A13444">
        <w:rPr>
          <w:rFonts w:ascii="Calibri" w:eastAsia="游ゴシック" w:hAnsi="Calibri" w:cs="Calibri"/>
          <w:b/>
          <w:bCs/>
          <w:color w:val="008000"/>
          <w:sz w:val="18"/>
          <w:szCs w:val="18"/>
        </w:rPr>
        <w:t>WA: RAN3 agrees that, for both F1AP and XnAP, the activation and deactivation of CSI-RS transmission in LTM candidate cells are performed at the level of individual CSI-RS Resource IDs.</w:t>
      </w:r>
    </w:p>
    <w:p w14:paraId="05B86591" w14:textId="77777777" w:rsidR="00A13444" w:rsidRDefault="00A13444" w:rsidP="00A13444">
      <w:pPr>
        <w:spacing w:after="0"/>
        <w:rPr>
          <w:rFonts w:ascii="Calibri" w:eastAsia="游ゴシック" w:hAnsi="Calibri" w:cs="Calibri"/>
          <w:b/>
          <w:bCs/>
          <w:color w:val="008000"/>
          <w:sz w:val="18"/>
          <w:szCs w:val="18"/>
        </w:rPr>
      </w:pPr>
      <w:r w:rsidRPr="00A13444">
        <w:rPr>
          <w:rFonts w:ascii="Calibri" w:eastAsia="游ゴシック" w:hAnsi="Calibri" w:cs="Calibri"/>
          <w:b/>
          <w:bCs/>
          <w:color w:val="008000"/>
          <w:sz w:val="18"/>
          <w:szCs w:val="18"/>
        </w:rPr>
        <w:t>Add description in Stage 2 TS 38.401 for describing that CU can request Candidate DU to provide CSI-RS configuration in UE CONTEXT SETUP REQUEST and UE CONTEXT MODIFICATION REQUEST message, and Candidate DU signals the CSI-RS configuration in UE CONTEXT SETUP RESPONSE and UE CONTEXT MODIFICATION RESPONSE message.</w:t>
      </w:r>
    </w:p>
    <w:p w14:paraId="1C5EC613" w14:textId="58E8DBFE" w:rsidR="00A13444" w:rsidRDefault="00A13444" w:rsidP="00A13444">
      <w:pPr>
        <w:spacing w:after="0"/>
        <w:rPr>
          <w:rFonts w:ascii="Calibri" w:eastAsia="游ゴシック" w:hAnsi="Calibri" w:cs="Calibri"/>
          <w:b/>
          <w:bCs/>
          <w:color w:val="008000"/>
          <w:sz w:val="18"/>
          <w:szCs w:val="18"/>
        </w:rPr>
      </w:pPr>
      <w:r w:rsidRPr="00A13444">
        <w:rPr>
          <w:rFonts w:ascii="Calibri" w:eastAsia="游ゴシック" w:hAnsi="Calibri" w:cs="Calibri"/>
          <w:b/>
          <w:bCs/>
          <w:color w:val="008000"/>
          <w:sz w:val="18"/>
          <w:szCs w:val="18"/>
        </w:rPr>
        <w:t>Reuse the CSI-RS coordination procedure over F1AP and XnAP for source gNB/gNB-DU to activate or deactivate the SP CSI-RS resource for CSI acquisition in candidate cell.</w:t>
      </w:r>
    </w:p>
    <w:p w14:paraId="23DBD45A" w14:textId="35B2C2F9" w:rsidR="00A13444" w:rsidRPr="00A13444" w:rsidRDefault="00A13444" w:rsidP="00A13444">
      <w:pPr>
        <w:spacing w:after="0"/>
        <w:rPr>
          <w:rFonts w:ascii="Calibri" w:eastAsia="DengXian" w:hAnsi="Calibri" w:cs="Calibri"/>
          <w:b/>
          <w:bCs/>
          <w:color w:val="0000FF"/>
          <w:sz w:val="18"/>
        </w:rPr>
      </w:pPr>
      <w:r w:rsidRPr="00A13444">
        <w:rPr>
          <w:rFonts w:ascii="Calibri" w:eastAsia="DengXian" w:hAnsi="Calibri" w:cs="Calibri"/>
          <w:b/>
          <w:bCs/>
          <w:color w:val="0000FF"/>
          <w:sz w:val="18"/>
        </w:rPr>
        <w:t>FFS on whether gNB-DU/gNB provides the report type (periodic or semi-persistent) of the CSI-RS resources in both F1AP and XnAP.</w:t>
      </w:r>
    </w:p>
    <w:p w14:paraId="436E3D03" w14:textId="77777777" w:rsidR="00A13444" w:rsidRPr="00A13444" w:rsidRDefault="00A13444" w:rsidP="00A13444">
      <w:pPr>
        <w:spacing w:after="0"/>
        <w:rPr>
          <w:rFonts w:ascii="Calibri" w:eastAsia="DengXian" w:hAnsi="Calibri" w:cs="Calibri"/>
          <w:b/>
          <w:bCs/>
          <w:color w:val="0000FF"/>
          <w:sz w:val="18"/>
        </w:rPr>
      </w:pPr>
      <w:r w:rsidRPr="00A13444">
        <w:rPr>
          <w:rFonts w:ascii="Calibri" w:eastAsia="DengXian" w:hAnsi="Calibri" w:cs="Calibri"/>
          <w:b/>
          <w:bCs/>
          <w:color w:val="0000FF"/>
          <w:sz w:val="18"/>
        </w:rPr>
        <w:t>FFS on whether the TCI State/QCL-info List needs to be included in CSI-RS COORDINATION procedure.</w:t>
      </w:r>
    </w:p>
    <w:p w14:paraId="77277E65" w14:textId="77777777" w:rsidR="00A13444" w:rsidRPr="00A13444" w:rsidRDefault="00A13444" w:rsidP="00A13444">
      <w:pPr>
        <w:spacing w:after="0"/>
        <w:rPr>
          <w:rFonts w:ascii="Calibri" w:eastAsia="DengXian" w:hAnsi="Calibri" w:cs="Calibri"/>
          <w:b/>
          <w:bCs/>
          <w:color w:val="0000FF"/>
          <w:sz w:val="18"/>
        </w:rPr>
      </w:pPr>
      <w:r w:rsidRPr="00A13444">
        <w:rPr>
          <w:rFonts w:ascii="Calibri" w:eastAsia="DengXian" w:hAnsi="Calibri" w:cs="Calibri"/>
          <w:b/>
          <w:bCs/>
          <w:color w:val="0000FF"/>
          <w:sz w:val="18"/>
        </w:rPr>
        <w:t>FFS on whether to include the SP CSI-RS and SSB mapping in the HANDOVER REQUEST ACKKNOLEDGE message and UE Context Modification Request message.</w:t>
      </w:r>
    </w:p>
    <w:p w14:paraId="2BE8916B" w14:textId="4DF0C008" w:rsidR="008825A4" w:rsidRPr="0072311E" w:rsidRDefault="00A13444" w:rsidP="00A13444">
      <w:pPr>
        <w:spacing w:after="0"/>
        <w:rPr>
          <w:rFonts w:ascii="Calibri" w:eastAsia="DengXian" w:hAnsi="Calibri" w:cs="Calibri"/>
          <w:b/>
          <w:bCs/>
          <w:color w:val="0000FF"/>
          <w:sz w:val="18"/>
        </w:rPr>
      </w:pPr>
      <w:r w:rsidRPr="00A13444">
        <w:rPr>
          <w:rFonts w:ascii="Calibri" w:eastAsia="DengXian" w:hAnsi="Calibri" w:cs="Calibri"/>
          <w:b/>
          <w:bCs/>
          <w:color w:val="0000FF"/>
          <w:sz w:val="18"/>
        </w:rPr>
        <w:t>FFS on whether to add a new IE for SP CSI-RS resource for CSI acquisition in the corresponding procedure of SP CSI-RS resource for L1 RSRP measurement in F1AP and XnAP</w:t>
      </w:r>
      <w:r w:rsidR="0072311E" w:rsidRPr="0072311E">
        <w:rPr>
          <w:rFonts w:ascii="Calibri" w:eastAsia="DengXian" w:hAnsi="Calibri" w:cs="Calibri"/>
          <w:b/>
          <w:bCs/>
          <w:color w:val="0000FF"/>
          <w:sz w:val="18"/>
        </w:rPr>
        <w:t>.</w:t>
      </w:r>
      <w:r w:rsidR="008825A4" w:rsidRPr="0072311E">
        <w:rPr>
          <w:rFonts w:ascii="Calibri" w:eastAsia="DengXian" w:hAnsi="Calibri" w:cs="Calibri"/>
          <w:b/>
          <w:bCs/>
          <w:color w:val="0000FF"/>
          <w:sz w:val="18"/>
        </w:rPr>
        <w:t xml:space="preserve"> </w:t>
      </w:r>
    </w:p>
    <w:p w14:paraId="6D755044" w14:textId="77777777" w:rsidR="0072311E" w:rsidRDefault="0072311E" w:rsidP="008825A4">
      <w:pPr>
        <w:spacing w:after="0"/>
        <w:rPr>
          <w:rFonts w:ascii="Calibri" w:eastAsiaTheme="minorEastAsia" w:hAnsi="Calibri" w:cs="Calibri"/>
          <w:b/>
          <w:bCs/>
          <w:color w:val="0000FF"/>
          <w:sz w:val="18"/>
        </w:rPr>
      </w:pPr>
    </w:p>
    <w:p w14:paraId="1F3009E4" w14:textId="373E6CE9" w:rsidR="0072311E" w:rsidRPr="0072311E" w:rsidRDefault="0072311E" w:rsidP="008825A4">
      <w:pPr>
        <w:spacing w:after="0"/>
        <w:rPr>
          <w:rFonts w:ascii="Calibri" w:eastAsiaTheme="minorEastAsia" w:hAnsi="Calibri" w:cs="Calibri"/>
          <w:b/>
          <w:bCs/>
          <w:sz w:val="18"/>
        </w:rPr>
      </w:pPr>
      <w:r w:rsidRPr="0072311E">
        <w:rPr>
          <w:rFonts w:ascii="Calibri" w:eastAsiaTheme="minorEastAsia" w:hAnsi="Calibri" w:cs="Calibri" w:hint="eastAsia"/>
          <w:b/>
          <w:bCs/>
          <w:sz w:val="18"/>
        </w:rPr>
        <w:t>[</w:t>
      </w:r>
      <w:r w:rsidR="00A13444">
        <w:rPr>
          <w:rFonts w:ascii="Calibri" w:eastAsiaTheme="minorEastAsia" w:hAnsi="Calibri" w:cs="Calibri" w:hint="eastAsia"/>
          <w:b/>
          <w:bCs/>
          <w:sz w:val="18"/>
        </w:rPr>
        <w:t>General</w:t>
      </w:r>
      <w:r w:rsidRPr="0072311E">
        <w:rPr>
          <w:rFonts w:ascii="Calibri" w:eastAsiaTheme="minorEastAsia" w:hAnsi="Calibri" w:cs="Calibri" w:hint="eastAsia"/>
          <w:b/>
          <w:bCs/>
          <w:sz w:val="18"/>
        </w:rPr>
        <w:t>]</w:t>
      </w:r>
    </w:p>
    <w:p w14:paraId="461A8425" w14:textId="77777777" w:rsidR="00A13444" w:rsidRPr="00A13444" w:rsidRDefault="00A13444" w:rsidP="00A13444">
      <w:pPr>
        <w:spacing w:after="0"/>
        <w:rPr>
          <w:rFonts w:ascii="Calibri" w:eastAsia="游ゴシック" w:hAnsi="Calibri" w:cs="Calibri"/>
          <w:b/>
          <w:bCs/>
          <w:color w:val="008000"/>
          <w:sz w:val="18"/>
          <w:szCs w:val="18"/>
        </w:rPr>
      </w:pPr>
      <w:r w:rsidRPr="00A13444">
        <w:rPr>
          <w:rFonts w:ascii="Calibri" w:eastAsia="游ゴシック" w:hAnsi="Calibri" w:cs="Calibri"/>
          <w:b/>
          <w:bCs/>
          <w:color w:val="008000"/>
          <w:sz w:val="18"/>
          <w:szCs w:val="18"/>
        </w:rPr>
        <w:t>Remove Note in TS 38.300 BL CR “Editor’s Note: step 6 and 7 are optional.”</w:t>
      </w:r>
    </w:p>
    <w:p w14:paraId="450CFC35" w14:textId="77777777" w:rsidR="00A13444" w:rsidRPr="00A13444" w:rsidRDefault="00A13444" w:rsidP="00A13444">
      <w:pPr>
        <w:spacing w:after="0"/>
        <w:rPr>
          <w:rFonts w:ascii="Calibri" w:eastAsia="游ゴシック" w:hAnsi="Calibri" w:cs="Calibri"/>
          <w:b/>
          <w:bCs/>
          <w:color w:val="008000"/>
          <w:sz w:val="18"/>
          <w:szCs w:val="18"/>
        </w:rPr>
      </w:pPr>
      <w:r w:rsidRPr="00A13444">
        <w:rPr>
          <w:rFonts w:ascii="Calibri" w:eastAsia="游ゴシック" w:hAnsi="Calibri" w:cs="Calibri"/>
          <w:b/>
          <w:bCs/>
          <w:color w:val="008000"/>
          <w:sz w:val="18"/>
          <w:szCs w:val="18"/>
        </w:rPr>
        <w:t>In Xn interface, candidate gNB provides the LTM CFRA Resource Configuration of each candidate cell to source gNB for LTM cell switch command generation.</w:t>
      </w:r>
    </w:p>
    <w:p w14:paraId="1E346808" w14:textId="77777777" w:rsidR="00A13444" w:rsidRPr="00A13444" w:rsidRDefault="00A13444" w:rsidP="00A13444">
      <w:pPr>
        <w:spacing w:after="0"/>
        <w:rPr>
          <w:rFonts w:ascii="Calibri" w:eastAsia="游ゴシック" w:hAnsi="Calibri" w:cs="Calibri"/>
          <w:b/>
          <w:bCs/>
          <w:color w:val="008000"/>
          <w:sz w:val="18"/>
          <w:szCs w:val="18"/>
        </w:rPr>
      </w:pPr>
      <w:r w:rsidRPr="00A13444">
        <w:rPr>
          <w:rFonts w:ascii="Calibri" w:eastAsia="游ゴシック" w:hAnsi="Calibri" w:cs="Calibri"/>
          <w:b/>
          <w:bCs/>
          <w:color w:val="008000"/>
          <w:sz w:val="18"/>
          <w:szCs w:val="18"/>
        </w:rPr>
        <w:t>Source gNB generate the UE Based TA Measurement Configuration, and transfer it to all candidate gNB(s) via LTM Configuration Update message.</w:t>
      </w:r>
    </w:p>
    <w:p w14:paraId="7CBAFCC6" w14:textId="01BD9A4F" w:rsidR="008825A4" w:rsidRDefault="00A13444" w:rsidP="00A13444">
      <w:pPr>
        <w:spacing w:after="0"/>
        <w:rPr>
          <w:rFonts w:ascii="Calibri" w:eastAsiaTheme="minorEastAsia" w:hAnsi="Calibri" w:cs="Calibri"/>
          <w:b/>
          <w:bCs/>
          <w:color w:val="0000FF"/>
          <w:sz w:val="18"/>
        </w:rPr>
      </w:pPr>
      <w:r w:rsidRPr="00A13444">
        <w:rPr>
          <w:rFonts w:ascii="Calibri" w:eastAsia="游ゴシック" w:hAnsi="Calibri" w:cs="Calibri"/>
          <w:b/>
          <w:bCs/>
          <w:color w:val="008000"/>
          <w:sz w:val="18"/>
          <w:szCs w:val="18"/>
        </w:rPr>
        <w:t>Update the TA INFORMATION TRANSFER message to provide a list of TA values of multiple candidate cells.</w:t>
      </w:r>
    </w:p>
    <w:p w14:paraId="0356BAAF" w14:textId="77777777" w:rsidR="0072311E" w:rsidRDefault="0072311E" w:rsidP="0072311E">
      <w:pPr>
        <w:spacing w:after="0"/>
        <w:rPr>
          <w:rFonts w:ascii="Calibri" w:eastAsiaTheme="minorEastAsia" w:hAnsi="Calibri" w:cs="Calibri"/>
          <w:b/>
          <w:bCs/>
          <w:color w:val="0000FF"/>
          <w:sz w:val="18"/>
        </w:rPr>
      </w:pPr>
    </w:p>
    <w:p w14:paraId="35851426" w14:textId="3771FF32" w:rsidR="0072311E" w:rsidRPr="0072311E" w:rsidRDefault="0072311E" w:rsidP="0072311E">
      <w:pPr>
        <w:spacing w:after="0"/>
        <w:rPr>
          <w:rFonts w:ascii="Calibri" w:eastAsiaTheme="minorEastAsia" w:hAnsi="Calibri" w:cs="Calibri"/>
          <w:b/>
          <w:bCs/>
          <w:sz w:val="18"/>
        </w:rPr>
      </w:pPr>
      <w:r w:rsidRPr="0072311E">
        <w:rPr>
          <w:rFonts w:ascii="Calibri" w:eastAsiaTheme="minorEastAsia" w:hAnsi="Calibri" w:cs="Calibri" w:hint="eastAsia"/>
          <w:b/>
          <w:bCs/>
          <w:sz w:val="18"/>
        </w:rPr>
        <w:t>[</w:t>
      </w:r>
      <w:r w:rsidR="00A13444">
        <w:rPr>
          <w:rFonts w:ascii="Calibri" w:eastAsiaTheme="minorEastAsia" w:hAnsi="Calibri" w:cs="Calibri" w:hint="eastAsia"/>
          <w:b/>
          <w:bCs/>
          <w:sz w:val="18"/>
        </w:rPr>
        <w:t>Security</w:t>
      </w:r>
      <w:r w:rsidRPr="0072311E">
        <w:rPr>
          <w:rFonts w:ascii="Calibri" w:eastAsiaTheme="minorEastAsia" w:hAnsi="Calibri" w:cs="Calibri" w:hint="eastAsia"/>
          <w:b/>
          <w:bCs/>
          <w:sz w:val="18"/>
        </w:rPr>
        <w:t>]</w:t>
      </w:r>
    </w:p>
    <w:p w14:paraId="0F4A920C" w14:textId="77777777" w:rsidR="00A13444" w:rsidRPr="00A13444" w:rsidRDefault="00A13444" w:rsidP="00A13444">
      <w:pPr>
        <w:spacing w:after="0"/>
        <w:rPr>
          <w:rFonts w:ascii="Calibri" w:eastAsia="游ゴシック" w:hAnsi="Calibri" w:cs="Calibri"/>
          <w:b/>
          <w:bCs/>
          <w:color w:val="008000"/>
          <w:sz w:val="18"/>
          <w:szCs w:val="18"/>
        </w:rPr>
      </w:pPr>
      <w:r w:rsidRPr="00A13444">
        <w:rPr>
          <w:rFonts w:ascii="Calibri" w:eastAsia="游ゴシック" w:hAnsi="Calibri" w:cs="Calibri"/>
          <w:b/>
          <w:bCs/>
          <w:color w:val="008000"/>
          <w:sz w:val="18"/>
          <w:szCs w:val="18"/>
        </w:rPr>
        <w:t>For Inter-CU LTM, LTM CONFIGURATION UPDATE procedure is per node level basis with a list of cells, and security key is per cell.</w:t>
      </w:r>
    </w:p>
    <w:p w14:paraId="3558A3C0" w14:textId="14651F9F" w:rsidR="0072311E" w:rsidRPr="0072311E" w:rsidRDefault="00A13444" w:rsidP="00A13444">
      <w:pPr>
        <w:spacing w:after="0"/>
        <w:rPr>
          <w:rFonts w:ascii="Calibri" w:eastAsia="游ゴシック" w:hAnsi="Calibri" w:cs="Calibri"/>
          <w:b/>
          <w:bCs/>
          <w:color w:val="008000"/>
          <w:sz w:val="18"/>
          <w:szCs w:val="18"/>
        </w:rPr>
      </w:pPr>
      <w:r w:rsidRPr="00A13444">
        <w:rPr>
          <w:rFonts w:ascii="Calibri" w:eastAsia="游ゴシック" w:hAnsi="Calibri" w:cs="Calibri"/>
          <w:b/>
          <w:bCs/>
          <w:color w:val="008000"/>
          <w:sz w:val="18"/>
          <w:szCs w:val="18"/>
        </w:rPr>
        <w:t>Include the Rel-19 set IDs of source cell and each candidate cell(s) in UE Context Modification Request message. Introduce Rel-19 set IDs into LTM Security Information IE.</w:t>
      </w:r>
    </w:p>
    <w:p w14:paraId="3E94B7A7" w14:textId="64A98BBB" w:rsidR="00A13444" w:rsidRPr="00A13444" w:rsidRDefault="0072311E" w:rsidP="00A13444">
      <w:pPr>
        <w:spacing w:after="0"/>
        <w:rPr>
          <w:rFonts w:ascii="Calibri" w:eastAsiaTheme="minorEastAsia" w:hAnsi="Calibri" w:cs="Calibri"/>
          <w:b/>
          <w:bCs/>
          <w:color w:val="0000FF"/>
          <w:sz w:val="18"/>
        </w:rPr>
      </w:pPr>
      <w:r w:rsidRPr="0072311E">
        <w:rPr>
          <w:rFonts w:ascii="Calibri" w:eastAsiaTheme="minorEastAsia" w:hAnsi="Calibri" w:cs="Calibri"/>
          <w:b/>
          <w:bCs/>
          <w:color w:val="0000FF"/>
          <w:sz w:val="18"/>
        </w:rPr>
        <w:t>F</w:t>
      </w:r>
      <w:r w:rsidR="00A13444" w:rsidRPr="00A13444">
        <w:t xml:space="preserve"> </w:t>
      </w:r>
      <w:r w:rsidR="00A13444" w:rsidRPr="00A13444">
        <w:rPr>
          <w:rFonts w:ascii="Calibri" w:eastAsiaTheme="minorEastAsia" w:hAnsi="Calibri" w:cs="Calibri"/>
          <w:b/>
          <w:bCs/>
          <w:color w:val="0000FF"/>
          <w:sz w:val="18"/>
        </w:rPr>
        <w:t>FFS on the Rel-19 Set ID(s) assignment among CUs, down select from Option1 and Option2:</w:t>
      </w:r>
    </w:p>
    <w:p w14:paraId="6A565583" w14:textId="48974DEE" w:rsidR="00A13444" w:rsidRPr="00A13444" w:rsidRDefault="00A13444" w:rsidP="00A13444">
      <w:pPr>
        <w:pStyle w:val="af1"/>
        <w:numPr>
          <w:ilvl w:val="0"/>
          <w:numId w:val="30"/>
        </w:numPr>
        <w:spacing w:after="0"/>
        <w:ind w:leftChars="0"/>
        <w:rPr>
          <w:rFonts w:ascii="Calibri" w:eastAsiaTheme="minorEastAsia" w:hAnsi="Calibri" w:cs="Calibri"/>
          <w:b/>
          <w:bCs/>
          <w:color w:val="0000FF"/>
          <w:sz w:val="18"/>
        </w:rPr>
      </w:pPr>
      <w:r w:rsidRPr="00A13444">
        <w:rPr>
          <w:rFonts w:ascii="Calibri" w:eastAsiaTheme="minorEastAsia" w:hAnsi="Calibri" w:cs="Calibri"/>
          <w:b/>
          <w:bCs/>
          <w:color w:val="0000FF"/>
          <w:sz w:val="18"/>
        </w:rPr>
        <w:t>Option 1: Source gNB sends the Rel-19 Set ID(s) or Rel-19 set ID range assigned to the candidate gNB in the HANDOVER REQUEST message, then candidate gNB assigns Rel-19 set ID(s) to its own candidate cells and feedback via HANDOVER REQUEST ACKNOWLEDGE message.</w:t>
      </w:r>
    </w:p>
    <w:p w14:paraId="0D1B663F" w14:textId="6F958BFC" w:rsidR="00A13444" w:rsidRPr="00A13444" w:rsidRDefault="00A13444" w:rsidP="00A13444">
      <w:pPr>
        <w:pStyle w:val="af1"/>
        <w:numPr>
          <w:ilvl w:val="0"/>
          <w:numId w:val="30"/>
        </w:numPr>
        <w:spacing w:after="0"/>
        <w:ind w:leftChars="0"/>
        <w:rPr>
          <w:rFonts w:ascii="Calibri" w:eastAsiaTheme="minorEastAsia" w:hAnsi="Calibri" w:cs="Calibri"/>
          <w:b/>
          <w:bCs/>
          <w:color w:val="0000FF"/>
          <w:sz w:val="18"/>
        </w:rPr>
      </w:pPr>
      <w:r w:rsidRPr="00A13444">
        <w:rPr>
          <w:rFonts w:ascii="Calibri" w:eastAsiaTheme="minorEastAsia" w:hAnsi="Calibri" w:cs="Calibri"/>
          <w:b/>
          <w:bCs/>
          <w:color w:val="0000FF"/>
          <w:sz w:val="18"/>
        </w:rPr>
        <w:t>Option 2: Candidate gNB provides Rel-19 set ID per candidate cell in HANDOVER REQUEST ACKNOWLEDGE message, then source gNB may update the Rel-19 set ID to ensure that the Rel-19 set IDs under different candidate gNB-CU are different.</w:t>
      </w:r>
    </w:p>
    <w:p w14:paraId="6F2E48B0" w14:textId="77777777" w:rsidR="00A13444" w:rsidRPr="00A13444" w:rsidRDefault="00A13444" w:rsidP="00A13444">
      <w:pPr>
        <w:spacing w:after="0"/>
        <w:rPr>
          <w:rFonts w:ascii="Calibri" w:eastAsiaTheme="minorEastAsia" w:hAnsi="Calibri" w:cs="Calibri"/>
          <w:b/>
          <w:bCs/>
          <w:color w:val="0000FF"/>
          <w:sz w:val="18"/>
        </w:rPr>
      </w:pPr>
      <w:r w:rsidRPr="00A13444">
        <w:rPr>
          <w:rFonts w:ascii="Calibri" w:eastAsiaTheme="minorEastAsia" w:hAnsi="Calibri" w:cs="Calibri"/>
          <w:b/>
          <w:bCs/>
          <w:color w:val="0000FF"/>
          <w:sz w:val="18"/>
        </w:rPr>
        <w:t>FFS on the procedure to be used for source gNB to transfer Rel-19 set ID per candidate cell to the candidate gNB.</w:t>
      </w:r>
    </w:p>
    <w:p w14:paraId="5DA784EB" w14:textId="57282B4C" w:rsidR="00A13444" w:rsidRPr="00A13444" w:rsidRDefault="00A13444" w:rsidP="00A13444">
      <w:pPr>
        <w:pStyle w:val="af1"/>
        <w:numPr>
          <w:ilvl w:val="0"/>
          <w:numId w:val="31"/>
        </w:numPr>
        <w:spacing w:after="0"/>
        <w:ind w:leftChars="0"/>
        <w:rPr>
          <w:rFonts w:ascii="Calibri" w:eastAsiaTheme="minorEastAsia" w:hAnsi="Calibri" w:cs="Calibri"/>
          <w:b/>
          <w:bCs/>
          <w:color w:val="0000FF"/>
          <w:sz w:val="18"/>
        </w:rPr>
      </w:pPr>
      <w:r w:rsidRPr="00A13444">
        <w:rPr>
          <w:rFonts w:ascii="Calibri" w:eastAsiaTheme="minorEastAsia" w:hAnsi="Calibri" w:cs="Calibri"/>
          <w:b/>
          <w:bCs/>
          <w:color w:val="0000FF"/>
          <w:sz w:val="18"/>
        </w:rPr>
        <w:t>Option 1: Via Cell Switch Notification message: ZTE, LGE</w:t>
      </w:r>
    </w:p>
    <w:p w14:paraId="7EA3044F" w14:textId="3B11DA0D" w:rsidR="00A13444" w:rsidRPr="00A13444" w:rsidRDefault="00A13444" w:rsidP="00A13444">
      <w:pPr>
        <w:pStyle w:val="af1"/>
        <w:numPr>
          <w:ilvl w:val="0"/>
          <w:numId w:val="31"/>
        </w:numPr>
        <w:spacing w:after="0"/>
        <w:ind w:leftChars="0"/>
        <w:rPr>
          <w:rFonts w:ascii="Calibri" w:eastAsiaTheme="minorEastAsia" w:hAnsi="Calibri" w:cs="Calibri"/>
          <w:b/>
          <w:bCs/>
          <w:color w:val="0000FF"/>
          <w:sz w:val="18"/>
        </w:rPr>
      </w:pPr>
      <w:r w:rsidRPr="00A13444">
        <w:rPr>
          <w:rFonts w:ascii="Calibri" w:eastAsiaTheme="minorEastAsia" w:hAnsi="Calibri" w:cs="Calibri"/>
          <w:b/>
          <w:bCs/>
          <w:color w:val="0000FF"/>
          <w:sz w:val="18"/>
        </w:rPr>
        <w:t xml:space="preserve">Option 2: Via LTM Configuration Update message: CT, Lenovo, CATT, Ericsson </w:t>
      </w:r>
    </w:p>
    <w:p w14:paraId="5B6B69E7" w14:textId="7D1F6881" w:rsidR="0072311E" w:rsidRPr="00A13444" w:rsidRDefault="00A13444" w:rsidP="00A13444">
      <w:pPr>
        <w:pStyle w:val="af1"/>
        <w:numPr>
          <w:ilvl w:val="0"/>
          <w:numId w:val="31"/>
        </w:numPr>
        <w:spacing w:after="0"/>
        <w:ind w:leftChars="0"/>
        <w:rPr>
          <w:rFonts w:ascii="Calibri" w:eastAsiaTheme="minorEastAsia" w:hAnsi="Calibri" w:cs="Calibri"/>
          <w:b/>
          <w:bCs/>
          <w:color w:val="0000FF"/>
          <w:sz w:val="18"/>
        </w:rPr>
      </w:pPr>
      <w:r w:rsidRPr="00A13444">
        <w:rPr>
          <w:rFonts w:ascii="Calibri" w:eastAsiaTheme="minorEastAsia" w:hAnsi="Calibri" w:cs="Calibri"/>
          <w:b/>
          <w:bCs/>
          <w:color w:val="0000FF"/>
          <w:sz w:val="18"/>
        </w:rPr>
        <w:t>Option 3: Via both message</w:t>
      </w:r>
    </w:p>
    <w:p w14:paraId="5E652618" w14:textId="77777777" w:rsidR="00191464" w:rsidRDefault="00191464" w:rsidP="006236D3">
      <w:pPr>
        <w:spacing w:after="0"/>
        <w:rPr>
          <w:rFonts w:ascii="Calibri" w:eastAsiaTheme="minorEastAsia" w:hAnsi="Calibri" w:cs="Calibri"/>
          <w:b/>
          <w:bCs/>
          <w:color w:val="0000FF"/>
          <w:sz w:val="18"/>
        </w:rPr>
      </w:pPr>
    </w:p>
    <w:p w14:paraId="67C083E8" w14:textId="6E6F45A8" w:rsidR="009A29C5" w:rsidRDefault="009A29C5">
      <w:pPr>
        <w:spacing w:after="0"/>
      </w:pPr>
    </w:p>
    <w:p w14:paraId="6E5DBE82" w14:textId="1E6816F5" w:rsidR="00E250A8" w:rsidRPr="00EF0F32" w:rsidRDefault="00153462">
      <w:pPr>
        <w:pStyle w:val="1"/>
      </w:pPr>
      <w:r w:rsidRPr="00EF0F32">
        <w:lastRenderedPageBreak/>
        <w:t>Discussion</w:t>
      </w:r>
    </w:p>
    <w:p w14:paraId="7C3BC62B" w14:textId="310FAE28" w:rsidR="00B5484A" w:rsidRPr="00B15591" w:rsidRDefault="00A13444" w:rsidP="00B5484A">
      <w:pPr>
        <w:pStyle w:val="2"/>
        <w:rPr>
          <w:sz w:val="22"/>
          <w:szCs w:val="21"/>
        </w:rPr>
      </w:pPr>
      <w:r>
        <w:rPr>
          <w:rFonts w:hint="eastAsia"/>
          <w:sz w:val="22"/>
          <w:szCs w:val="21"/>
        </w:rPr>
        <w:t>SP CSI-RS</w:t>
      </w:r>
    </w:p>
    <w:p w14:paraId="699D2E7C" w14:textId="77777777" w:rsidR="00434F51" w:rsidRDefault="00434F51" w:rsidP="00434F51">
      <w:r>
        <w:t>At the RAN3#128 meeting, the following WAs were captured.</w:t>
      </w:r>
    </w:p>
    <w:p w14:paraId="5EAFDA9B" w14:textId="77777777" w:rsidR="00434F51" w:rsidRPr="00434F51" w:rsidRDefault="00434F51" w:rsidP="00434F51">
      <w:pPr>
        <w:widowControl w:val="0"/>
        <w:spacing w:before="100" w:beforeAutospacing="1"/>
        <w:ind w:left="144" w:hanging="144"/>
        <w:rPr>
          <w:rFonts w:ascii="Calibri" w:hAnsi="Calibri" w:cs="Calibri"/>
          <w:b/>
          <w:color w:val="008000"/>
          <w:sz w:val="18"/>
          <w:szCs w:val="18"/>
          <w:lang w:eastAsia="en-US"/>
        </w:rPr>
      </w:pPr>
      <w:r w:rsidRPr="00434F51">
        <w:rPr>
          <w:rFonts w:ascii="Calibri" w:hAnsi="Calibri" w:cs="Calibri" w:hint="eastAsia"/>
          <w:b/>
          <w:color w:val="008000"/>
          <w:sz w:val="18"/>
          <w:szCs w:val="18"/>
          <w:lang w:eastAsia="en-US"/>
        </w:rPr>
        <w:t xml:space="preserve">WA: </w:t>
      </w:r>
      <w:r w:rsidRPr="00434F51">
        <w:rPr>
          <w:rFonts w:ascii="Calibri" w:hAnsi="Calibri" w:cs="Calibri"/>
          <w:b/>
          <w:color w:val="008000"/>
          <w:sz w:val="18"/>
          <w:szCs w:val="18"/>
          <w:lang w:eastAsia="en-US"/>
        </w:rPr>
        <w:t>RAN3 agrees that, for both F1AP and XnAP, the activation and deactivation of CSI-RS transmission in LTM candidate cells are performed at the level of individual CSI-RS Resource IDs.</w:t>
      </w:r>
    </w:p>
    <w:p w14:paraId="6EFE4891" w14:textId="1B656464" w:rsidR="00434F51" w:rsidRDefault="00434F51" w:rsidP="00434F51">
      <w:r w:rsidRPr="00BB72A8">
        <w:t>According to LS [</w:t>
      </w:r>
      <w:r w:rsidRPr="00BB72A8">
        <w:rPr>
          <w:rFonts w:hint="eastAsia"/>
        </w:rPr>
        <w:t>1</w:t>
      </w:r>
      <w:r w:rsidRPr="00BB72A8">
        <w:t>] from RAN</w:t>
      </w:r>
      <w:r w:rsidR="009A3918" w:rsidRPr="00BB72A8">
        <w:rPr>
          <w:rFonts w:hint="eastAsia"/>
        </w:rPr>
        <w:t>2</w:t>
      </w:r>
      <w:r w:rsidRPr="00BB72A8">
        <w:t xml:space="preserve">, SP CSI-RS activation/deactivation is indicated per LTM-CSI-ResourceConfigId. </w:t>
      </w:r>
      <w:r w:rsidR="00733BDA" w:rsidRPr="00BB72A8">
        <w:rPr>
          <w:rFonts w:hint="eastAsia"/>
        </w:rPr>
        <w:t xml:space="preserve">However, </w:t>
      </w:r>
      <w:r w:rsidR="008E019D" w:rsidRPr="00BB72A8">
        <w:rPr>
          <w:rFonts w:hint="eastAsia"/>
        </w:rPr>
        <w:t xml:space="preserve">according to following agreements in RAN1, RAN3 need to have different signalings </w:t>
      </w:r>
      <w:r w:rsidR="00BB72A8" w:rsidRPr="00BB72A8">
        <w:rPr>
          <w:rFonts w:hint="eastAsia"/>
        </w:rPr>
        <w:t xml:space="preserve">for L1 measurement report and for CSI </w:t>
      </w:r>
      <w:r w:rsidR="00484247">
        <w:rPr>
          <w:rFonts w:hint="eastAsia"/>
        </w:rPr>
        <w:t>acquisition</w:t>
      </w:r>
      <w:r w:rsidR="00BB72A8" w:rsidRPr="00BB72A8">
        <w:rPr>
          <w:rFonts w:hint="eastAsia"/>
        </w:rPr>
        <w:t>.</w:t>
      </w:r>
    </w:p>
    <w:p w14:paraId="63381683" w14:textId="664FAC89" w:rsidR="00D45C43" w:rsidRPr="00D45C43" w:rsidRDefault="00D45C43" w:rsidP="00D45C43">
      <w:pPr>
        <w:ind w:leftChars="200" w:left="440"/>
        <w:rPr>
          <w:rFonts w:ascii="Times" w:eastAsiaTheme="minorEastAsia" w:hAnsi="Times"/>
          <w:b/>
          <w:bCs/>
          <w:sz w:val="20"/>
          <w:lang w:val="en-GB"/>
        </w:rPr>
      </w:pPr>
      <w:r w:rsidRPr="00CD6760">
        <w:rPr>
          <w:rFonts w:ascii="Times" w:eastAsia="Batang" w:hAnsi="Times"/>
          <w:b/>
          <w:bCs/>
          <w:sz w:val="20"/>
          <w:highlight w:val="green"/>
          <w:lang w:val="en-GB" w:eastAsia="x-none"/>
        </w:rPr>
        <w:t>Agreement</w:t>
      </w:r>
      <w:r>
        <w:rPr>
          <w:rFonts w:ascii="Times" w:eastAsiaTheme="minorEastAsia" w:hAnsi="Times" w:hint="eastAsia"/>
          <w:b/>
          <w:bCs/>
          <w:sz w:val="20"/>
          <w:lang w:val="en-GB"/>
        </w:rPr>
        <w:t xml:space="preserve"> from RAN1#120</w:t>
      </w:r>
    </w:p>
    <w:p w14:paraId="79C492AD" w14:textId="77777777" w:rsidR="00D45C43" w:rsidRPr="00CD6760" w:rsidRDefault="00D45C43" w:rsidP="00D45C43">
      <w:pPr>
        <w:snapToGrid w:val="0"/>
        <w:ind w:leftChars="200" w:left="800" w:hanging="360"/>
        <w:jc w:val="both"/>
        <w:rPr>
          <w:rFonts w:ascii="Times" w:eastAsia="Batang" w:hAnsi="Times"/>
          <w:sz w:val="20"/>
          <w:lang w:val="en-GB" w:eastAsia="x-none"/>
        </w:rPr>
      </w:pPr>
      <w:r w:rsidRPr="00A10A73">
        <w:rPr>
          <w:rFonts w:ascii="Times" w:eastAsia="Batang" w:hAnsi="Times" w:hint="eastAsia"/>
          <w:sz w:val="20"/>
          <w:highlight w:val="yellow"/>
          <w:lang w:val="en-GB" w:eastAsia="x-none"/>
        </w:rPr>
        <w:t xml:space="preserve">An LTM report </w:t>
      </w:r>
      <w:r w:rsidRPr="00A10A73">
        <w:rPr>
          <w:rFonts w:ascii="Times" w:eastAsia="Batang" w:hAnsi="Times"/>
          <w:sz w:val="20"/>
          <w:highlight w:val="yellow"/>
          <w:lang w:val="en-GB" w:eastAsia="x-none"/>
        </w:rPr>
        <w:t>configuration</w:t>
      </w:r>
      <w:r w:rsidRPr="00A10A73">
        <w:rPr>
          <w:rFonts w:ascii="Times" w:eastAsia="Batang" w:hAnsi="Times" w:hint="eastAsia"/>
          <w:sz w:val="20"/>
          <w:highlight w:val="yellow"/>
          <w:lang w:val="en-GB" w:eastAsia="x-none"/>
        </w:rPr>
        <w:t xml:space="preserve"> for L1-RSRP</w:t>
      </w:r>
      <w:r w:rsidRPr="00CD6760">
        <w:rPr>
          <w:rFonts w:ascii="Times" w:eastAsia="Batang" w:hAnsi="Times" w:hint="eastAsia"/>
          <w:sz w:val="20"/>
          <w:lang w:val="en-GB" w:eastAsia="x-none"/>
        </w:rPr>
        <w:t xml:space="preserve"> is associate</w:t>
      </w:r>
      <w:r w:rsidRPr="00CD6760">
        <w:rPr>
          <w:rFonts w:ascii="Times" w:eastAsia="Batang" w:hAnsi="Times"/>
          <w:sz w:val="20"/>
          <w:lang w:val="en-GB" w:eastAsia="x-none"/>
        </w:rPr>
        <w:t>d</w:t>
      </w:r>
      <w:r w:rsidRPr="00CD6760">
        <w:rPr>
          <w:rFonts w:ascii="Times" w:eastAsia="Batang" w:hAnsi="Times" w:hint="eastAsia"/>
          <w:sz w:val="20"/>
          <w:lang w:val="en-GB" w:eastAsia="x-none"/>
        </w:rPr>
        <w:t xml:space="preserve"> with a single resource </w:t>
      </w:r>
      <w:r w:rsidRPr="00CD6760">
        <w:rPr>
          <w:rFonts w:ascii="Times" w:eastAsia="Malgun Gothic" w:hAnsi="Times" w:hint="eastAsia"/>
          <w:sz w:val="20"/>
          <w:lang w:val="en-GB" w:eastAsia="ko-KR"/>
        </w:rPr>
        <w:t>config</w:t>
      </w:r>
      <w:r w:rsidRPr="00CD6760">
        <w:rPr>
          <w:rFonts w:ascii="Times" w:eastAsia="Batang" w:hAnsi="Times" w:hint="eastAsia"/>
          <w:sz w:val="20"/>
          <w:lang w:val="en-GB" w:eastAsia="x-none"/>
        </w:rPr>
        <w:t xml:space="preserve"> that includes</w:t>
      </w:r>
      <w:r w:rsidRPr="00CD6760">
        <w:rPr>
          <w:rFonts w:ascii="Times" w:eastAsia="Malgun Gothic" w:hAnsi="Times" w:hint="eastAsia"/>
          <w:sz w:val="20"/>
          <w:lang w:val="en-GB" w:eastAsia="ko-KR"/>
        </w:rPr>
        <w:t>:</w:t>
      </w:r>
    </w:p>
    <w:p w14:paraId="053BF70E" w14:textId="77777777" w:rsidR="00D45C43" w:rsidRPr="00CD6760" w:rsidRDefault="00D45C43" w:rsidP="00D45C43">
      <w:pPr>
        <w:numPr>
          <w:ilvl w:val="1"/>
          <w:numId w:val="36"/>
        </w:numPr>
        <w:snapToGrid w:val="0"/>
        <w:spacing w:after="0"/>
        <w:ind w:leftChars="400" w:left="1320" w:hanging="440"/>
        <w:jc w:val="both"/>
        <w:rPr>
          <w:rFonts w:ascii="Times" w:eastAsia="Batang" w:hAnsi="Times"/>
          <w:sz w:val="20"/>
          <w:lang w:val="en-GB" w:eastAsia="x-none"/>
        </w:rPr>
      </w:pPr>
      <w:r w:rsidRPr="00CD6760">
        <w:rPr>
          <w:rFonts w:ascii="Times" w:eastAsia="Malgun Gothic" w:hAnsi="Times" w:hint="eastAsia"/>
          <w:sz w:val="20"/>
          <w:lang w:val="en-GB" w:eastAsia="ko-KR"/>
        </w:rPr>
        <w:t xml:space="preserve">Alt.A: </w:t>
      </w:r>
      <w:r w:rsidRPr="00A10A73">
        <w:rPr>
          <w:rFonts w:ascii="Times" w:eastAsia="Batang" w:hAnsi="Times" w:hint="eastAsia"/>
          <w:sz w:val="20"/>
          <w:highlight w:val="yellow"/>
          <w:u w:val="single"/>
          <w:lang w:val="en-GB" w:eastAsia="x-none"/>
        </w:rPr>
        <w:t xml:space="preserve">a </w:t>
      </w:r>
      <w:r w:rsidRPr="00A10A73">
        <w:rPr>
          <w:rFonts w:ascii="Times" w:eastAsia="Malgun Gothic" w:hAnsi="Times" w:hint="eastAsia"/>
          <w:sz w:val="20"/>
          <w:highlight w:val="yellow"/>
          <w:u w:val="single"/>
          <w:lang w:val="en-GB" w:eastAsia="ko-KR"/>
        </w:rPr>
        <w:t>single resource set</w:t>
      </w:r>
      <w:r w:rsidRPr="00A10A73">
        <w:rPr>
          <w:rFonts w:ascii="Times" w:eastAsia="Batang" w:hAnsi="Times" w:hint="eastAsia"/>
          <w:sz w:val="20"/>
          <w:highlight w:val="yellow"/>
          <w:lang w:val="en-GB" w:eastAsia="x-none"/>
        </w:rPr>
        <w:t xml:space="preserve"> </w:t>
      </w:r>
      <w:r w:rsidRPr="00A10A73">
        <w:rPr>
          <w:rFonts w:ascii="Times" w:eastAsia="Malgun Gothic" w:hAnsi="Times" w:hint="eastAsia"/>
          <w:sz w:val="20"/>
          <w:highlight w:val="yellow"/>
          <w:lang w:val="en-GB" w:eastAsia="ko-KR"/>
        </w:rPr>
        <w:t>containing</w:t>
      </w:r>
      <w:r w:rsidRPr="00A10A73">
        <w:rPr>
          <w:rFonts w:ascii="Times" w:eastAsia="Batang" w:hAnsi="Times" w:hint="eastAsia"/>
          <w:sz w:val="20"/>
          <w:highlight w:val="yellow"/>
          <w:lang w:val="en-GB" w:eastAsia="x-none"/>
        </w:rPr>
        <w:t xml:space="preserve"> CSI-RS resources </w:t>
      </w:r>
      <w:r w:rsidRPr="00A10A73">
        <w:rPr>
          <w:rFonts w:ascii="Times" w:eastAsia="Malgun Gothic" w:hAnsi="Times" w:hint="eastAsia"/>
          <w:sz w:val="20"/>
          <w:highlight w:val="yellow"/>
          <w:lang w:val="en-GB" w:eastAsia="ko-KR"/>
        </w:rPr>
        <w:t>corresponding to</w:t>
      </w:r>
      <w:r w:rsidRPr="00A10A73">
        <w:rPr>
          <w:rFonts w:ascii="Times" w:eastAsia="Batang" w:hAnsi="Times" w:hint="eastAsia"/>
          <w:sz w:val="20"/>
          <w:highlight w:val="yellow"/>
          <w:lang w:val="en-GB" w:eastAsia="x-none"/>
        </w:rPr>
        <w:t xml:space="preserve"> multiple</w:t>
      </w:r>
      <w:r w:rsidRPr="00A10A73">
        <w:rPr>
          <w:rFonts w:ascii="Times" w:eastAsia="Malgun Gothic" w:hAnsi="Times"/>
          <w:sz w:val="20"/>
          <w:highlight w:val="yellow"/>
          <w:lang w:val="en-GB" w:eastAsia="x-none"/>
        </w:rPr>
        <w:t xml:space="preserve"> candidate cells</w:t>
      </w:r>
      <w:r w:rsidRPr="00CD6760">
        <w:rPr>
          <w:rFonts w:ascii="Times" w:eastAsia="Malgun Gothic" w:hAnsi="Times" w:hint="eastAsia"/>
          <w:sz w:val="20"/>
          <w:lang w:val="en-GB" w:eastAsia="ko-KR"/>
        </w:rPr>
        <w:t xml:space="preserve">. i.e., the same design as </w:t>
      </w:r>
      <w:r w:rsidRPr="00CD6760">
        <w:rPr>
          <w:rFonts w:ascii="Times" w:eastAsia="Malgun Gothic" w:hAnsi="Times" w:hint="eastAsia"/>
          <w:sz w:val="20"/>
          <w:lang w:val="en-GB" w:eastAsia="x-none"/>
        </w:rPr>
        <w:t xml:space="preserve">that of </w:t>
      </w:r>
      <w:r w:rsidRPr="00CD6760">
        <w:rPr>
          <w:rFonts w:ascii="Times" w:eastAsia="Malgun Gothic" w:hAnsi="Times" w:hint="eastAsia"/>
          <w:sz w:val="20"/>
          <w:lang w:val="en-GB" w:eastAsia="ko-KR"/>
        </w:rPr>
        <w:t>SSB in Rel-18</w:t>
      </w:r>
      <w:r w:rsidRPr="00CD6760">
        <w:rPr>
          <w:rFonts w:ascii="Times" w:eastAsia="Malgun Gothic" w:hAnsi="Times" w:hint="eastAsia"/>
          <w:sz w:val="20"/>
          <w:lang w:val="en-GB" w:eastAsia="x-none"/>
        </w:rPr>
        <w:t xml:space="preserve"> LTM</w:t>
      </w:r>
      <w:r w:rsidRPr="00CD6760">
        <w:rPr>
          <w:rFonts w:ascii="Times" w:eastAsia="Malgun Gothic" w:hAnsi="Times" w:hint="eastAsia"/>
          <w:sz w:val="20"/>
          <w:lang w:val="en-GB" w:eastAsia="ko-KR"/>
        </w:rPr>
        <w:t>.</w:t>
      </w:r>
    </w:p>
    <w:p w14:paraId="68817F78" w14:textId="77777777" w:rsidR="00D45C43" w:rsidRPr="00CD6760" w:rsidRDefault="00D45C43" w:rsidP="00D45C43">
      <w:pPr>
        <w:numPr>
          <w:ilvl w:val="1"/>
          <w:numId w:val="36"/>
        </w:numPr>
        <w:snapToGrid w:val="0"/>
        <w:spacing w:after="0"/>
        <w:ind w:leftChars="400" w:left="1320" w:hanging="440"/>
        <w:jc w:val="both"/>
        <w:rPr>
          <w:rFonts w:ascii="Times" w:eastAsia="Batang" w:hAnsi="Times"/>
          <w:sz w:val="20"/>
          <w:lang w:val="en-GB" w:eastAsia="x-none"/>
        </w:rPr>
      </w:pPr>
      <w:r w:rsidRPr="00CD6760">
        <w:rPr>
          <w:rFonts w:ascii="Times" w:eastAsia="Malgun Gothic" w:hAnsi="Times" w:hint="eastAsia"/>
          <w:sz w:val="20"/>
          <w:lang w:val="en-GB" w:eastAsia="x-none"/>
        </w:rPr>
        <w:t xml:space="preserve">FFS: how to </w:t>
      </w:r>
      <w:r w:rsidRPr="00CD6760">
        <w:rPr>
          <w:rFonts w:ascii="Times" w:eastAsia="Malgun Gothic" w:hAnsi="Times"/>
          <w:bCs/>
          <w:sz w:val="20"/>
          <w:lang w:val="en-GB" w:eastAsia="x-none"/>
        </w:rPr>
        <w:t>associat</w:t>
      </w:r>
      <w:r w:rsidRPr="00CD6760">
        <w:rPr>
          <w:rFonts w:ascii="Times" w:eastAsia="Malgun Gothic" w:hAnsi="Times" w:hint="eastAsia"/>
          <w:bCs/>
          <w:sz w:val="20"/>
          <w:lang w:val="en-GB" w:eastAsia="x-none"/>
        </w:rPr>
        <w:t>e</w:t>
      </w:r>
      <w:r w:rsidRPr="00CD6760">
        <w:rPr>
          <w:rFonts w:ascii="Times" w:eastAsia="Malgun Gothic" w:hAnsi="Times"/>
          <w:bCs/>
          <w:sz w:val="20"/>
          <w:lang w:val="en-GB" w:eastAsia="x-none"/>
        </w:rPr>
        <w:t xml:space="preserve"> between the measurement CSI-RS resources and candidate cells</w:t>
      </w:r>
    </w:p>
    <w:p w14:paraId="4B03FEF4" w14:textId="77777777" w:rsidR="00D45C43" w:rsidRPr="00CD6760" w:rsidRDefault="00D45C43" w:rsidP="00D45C43">
      <w:pPr>
        <w:numPr>
          <w:ilvl w:val="2"/>
          <w:numId w:val="36"/>
        </w:numPr>
        <w:snapToGrid w:val="0"/>
        <w:spacing w:after="0"/>
        <w:ind w:leftChars="600" w:left="1760" w:hanging="440"/>
        <w:jc w:val="both"/>
        <w:rPr>
          <w:rFonts w:ascii="Times" w:eastAsia="Batang" w:hAnsi="Times"/>
          <w:sz w:val="20"/>
          <w:lang w:val="en-GB" w:eastAsia="x-none"/>
        </w:rPr>
      </w:pPr>
      <w:r w:rsidRPr="00CD6760">
        <w:rPr>
          <w:rFonts w:ascii="Times" w:eastAsia="Malgun Gothic" w:hAnsi="Times" w:hint="eastAsia"/>
          <w:bCs/>
          <w:sz w:val="20"/>
          <w:lang w:val="en-GB" w:eastAsia="x-none"/>
        </w:rPr>
        <w:t>explicit or implicit signaling of candidate cells</w:t>
      </w:r>
    </w:p>
    <w:p w14:paraId="500B8369" w14:textId="77777777" w:rsidR="00BB72A8" w:rsidRDefault="00BB72A8" w:rsidP="00434F51">
      <w:pPr>
        <w:rPr>
          <w:lang w:val="en-GB"/>
        </w:rPr>
      </w:pPr>
    </w:p>
    <w:p w14:paraId="475E9997" w14:textId="7793114B" w:rsidR="00A10A73" w:rsidRPr="00A10A73" w:rsidRDefault="00A10A73" w:rsidP="00A10A73">
      <w:pPr>
        <w:ind w:leftChars="200" w:left="440"/>
        <w:rPr>
          <w:b/>
          <w:bCs/>
          <w:sz w:val="20"/>
          <w:szCs w:val="21"/>
        </w:rPr>
      </w:pPr>
      <w:r w:rsidRPr="00A10A73">
        <w:rPr>
          <w:b/>
          <w:bCs/>
          <w:sz w:val="20"/>
          <w:szCs w:val="21"/>
          <w:highlight w:val="green"/>
          <w:lang w:eastAsia="x-none"/>
        </w:rPr>
        <w:t>Agreement</w:t>
      </w:r>
      <w:r>
        <w:rPr>
          <w:rFonts w:hint="eastAsia"/>
          <w:b/>
          <w:bCs/>
          <w:sz w:val="20"/>
          <w:szCs w:val="21"/>
        </w:rPr>
        <w:t xml:space="preserve"> from RAN1#120bis</w:t>
      </w:r>
    </w:p>
    <w:p w14:paraId="13371145" w14:textId="77777777" w:rsidR="00A10A73" w:rsidRPr="00A10A73" w:rsidRDefault="00A10A73" w:rsidP="00A10A73">
      <w:pPr>
        <w:snapToGrid w:val="0"/>
        <w:ind w:leftChars="200" w:left="440"/>
        <w:jc w:val="both"/>
        <w:rPr>
          <w:sz w:val="20"/>
          <w:szCs w:val="21"/>
        </w:rPr>
      </w:pPr>
      <w:r w:rsidRPr="00A10A73">
        <w:rPr>
          <w:rFonts w:hint="eastAsia"/>
          <w:sz w:val="20"/>
          <w:szCs w:val="21"/>
          <w:highlight w:val="yellow"/>
        </w:rPr>
        <w:t>Regarding CSI acquisition, f</w:t>
      </w:r>
      <w:r w:rsidRPr="00A10A73">
        <w:rPr>
          <w:sz w:val="20"/>
          <w:szCs w:val="21"/>
          <w:highlight w:val="yellow"/>
        </w:rPr>
        <w:t>or a candidate cell,</w:t>
      </w:r>
      <w:r w:rsidRPr="00A10A73">
        <w:rPr>
          <w:rFonts w:hint="eastAsia"/>
          <w:sz w:val="20"/>
          <w:szCs w:val="21"/>
        </w:rPr>
        <w:t xml:space="preserve"> </w:t>
      </w:r>
    </w:p>
    <w:p w14:paraId="429E4E9F" w14:textId="77777777" w:rsidR="00A10A73" w:rsidRPr="00A10A73" w:rsidRDefault="00A10A73" w:rsidP="00A10A73">
      <w:pPr>
        <w:pStyle w:val="af1"/>
        <w:numPr>
          <w:ilvl w:val="0"/>
          <w:numId w:val="37"/>
        </w:numPr>
        <w:spacing w:after="0"/>
        <w:ind w:leftChars="364" w:left="1161"/>
        <w:rPr>
          <w:sz w:val="20"/>
          <w:szCs w:val="21"/>
          <w:highlight w:val="yellow"/>
        </w:rPr>
      </w:pPr>
      <w:r w:rsidRPr="00A10A73">
        <w:rPr>
          <w:sz w:val="20"/>
          <w:szCs w:val="21"/>
          <w:highlight w:val="yellow"/>
        </w:rPr>
        <w:t>A single CSI report configuration is configured</w:t>
      </w:r>
    </w:p>
    <w:p w14:paraId="4E3AF956" w14:textId="77777777" w:rsidR="00A10A73" w:rsidRPr="00A10A73" w:rsidRDefault="00A10A73" w:rsidP="00A10A73">
      <w:pPr>
        <w:pStyle w:val="af1"/>
        <w:numPr>
          <w:ilvl w:val="0"/>
          <w:numId w:val="37"/>
        </w:numPr>
        <w:spacing w:after="0"/>
        <w:ind w:leftChars="364" w:left="1161"/>
        <w:rPr>
          <w:sz w:val="20"/>
          <w:szCs w:val="21"/>
        </w:rPr>
      </w:pPr>
      <w:r w:rsidRPr="00A10A73">
        <w:rPr>
          <w:rFonts w:hint="eastAsia"/>
          <w:sz w:val="20"/>
          <w:szCs w:val="21"/>
        </w:rPr>
        <w:t>Multiple</w:t>
      </w:r>
      <w:r w:rsidRPr="00A10A73">
        <w:rPr>
          <w:sz w:val="20"/>
          <w:szCs w:val="21"/>
        </w:rPr>
        <w:t xml:space="preserve"> CSI-RS resources for CMR can be associated with the CSI report configuration</w:t>
      </w:r>
    </w:p>
    <w:p w14:paraId="477C2E56" w14:textId="77777777" w:rsidR="00A10A73" w:rsidRPr="00A10A73" w:rsidRDefault="00A10A73" w:rsidP="00A10A73">
      <w:pPr>
        <w:pStyle w:val="af1"/>
        <w:numPr>
          <w:ilvl w:val="1"/>
          <w:numId w:val="37"/>
        </w:numPr>
        <w:spacing w:after="0"/>
        <w:ind w:leftChars="691" w:left="1880"/>
        <w:rPr>
          <w:sz w:val="20"/>
          <w:szCs w:val="21"/>
        </w:rPr>
      </w:pPr>
      <w:r w:rsidRPr="00A10A73">
        <w:rPr>
          <w:rFonts w:hint="eastAsia"/>
          <w:sz w:val="20"/>
          <w:szCs w:val="21"/>
        </w:rPr>
        <w:t>The number of CSI-RS resources for CMR is subject to UE capability</w:t>
      </w:r>
    </w:p>
    <w:p w14:paraId="1FD19C1C" w14:textId="77777777" w:rsidR="00A10A73" w:rsidRDefault="00A10A73" w:rsidP="00434F51"/>
    <w:p w14:paraId="2DC69491" w14:textId="04134A79" w:rsidR="00A10A73" w:rsidRDefault="002F6418" w:rsidP="00434F51">
      <w:r>
        <w:rPr>
          <w:rFonts w:hint="eastAsia"/>
        </w:rPr>
        <w:t>Above agreements mean that, for L1 measurement report, there is no</w:t>
      </w:r>
      <w:r w:rsidR="0085464E">
        <w:rPr>
          <w:rFonts w:hint="eastAsia"/>
        </w:rPr>
        <w:t xml:space="preserve"> restriction on </w:t>
      </w:r>
      <w:r w:rsidR="002B7AE1">
        <w:rPr>
          <w:rFonts w:hint="eastAsia"/>
        </w:rPr>
        <w:t>resource config and report config</w:t>
      </w:r>
      <w:r w:rsidR="004D619C">
        <w:rPr>
          <w:rFonts w:hint="eastAsia"/>
        </w:rPr>
        <w:t>, thus multiple resource configs can be configured</w:t>
      </w:r>
      <w:r w:rsidR="00484247">
        <w:rPr>
          <w:rFonts w:hint="eastAsia"/>
        </w:rPr>
        <w:t xml:space="preserve">, while for CSI acquisition, </w:t>
      </w:r>
      <w:r w:rsidR="000A0A19">
        <w:rPr>
          <w:rFonts w:hint="eastAsia"/>
        </w:rPr>
        <w:t xml:space="preserve">there </w:t>
      </w:r>
      <w:r w:rsidR="00736DA2">
        <w:rPr>
          <w:rFonts w:hint="eastAsia"/>
        </w:rPr>
        <w:t>is</w:t>
      </w:r>
      <w:r w:rsidR="000A0A19">
        <w:rPr>
          <w:rFonts w:hint="eastAsia"/>
        </w:rPr>
        <w:t xml:space="preserve"> restriction</w:t>
      </w:r>
      <w:r w:rsidR="004D619C">
        <w:rPr>
          <w:rFonts w:hint="eastAsia"/>
        </w:rPr>
        <w:t xml:space="preserve"> that single report config can be configured for each candidate </w:t>
      </w:r>
      <w:r w:rsidR="004C56F8">
        <w:rPr>
          <w:rFonts w:hint="eastAsia"/>
        </w:rPr>
        <w:t xml:space="preserve">cell, thus </w:t>
      </w:r>
      <w:r w:rsidR="00BC1C1B">
        <w:rPr>
          <w:rFonts w:hint="eastAsia"/>
        </w:rPr>
        <w:t xml:space="preserve">only one resource config can be configured for each candidate cell. This </w:t>
      </w:r>
      <w:r w:rsidR="00736DA2">
        <w:rPr>
          <w:rFonts w:hint="eastAsia"/>
        </w:rPr>
        <w:t xml:space="preserve">means that for L1 measurement report, NW have a flexibility to select which </w:t>
      </w:r>
      <w:r w:rsidR="00F159DD">
        <w:rPr>
          <w:rFonts w:hint="eastAsia"/>
        </w:rPr>
        <w:t xml:space="preserve">SP </w:t>
      </w:r>
      <w:r w:rsidR="00736DA2">
        <w:rPr>
          <w:rFonts w:hint="eastAsia"/>
        </w:rPr>
        <w:t>CSI-RS</w:t>
      </w:r>
      <w:r w:rsidR="00F159DD">
        <w:rPr>
          <w:rFonts w:hint="eastAsia"/>
        </w:rPr>
        <w:t xml:space="preserve"> can be activated </w:t>
      </w:r>
      <w:r w:rsidR="00590FB9">
        <w:rPr>
          <w:rFonts w:hint="eastAsia"/>
        </w:rPr>
        <w:t xml:space="preserve">by a single LTM-CSI-ResourceConfig, but for CSI acquisition, NW </w:t>
      </w:r>
      <w:r w:rsidR="00EA654B">
        <w:rPr>
          <w:rFonts w:hint="eastAsia"/>
        </w:rPr>
        <w:t>does not have flexibility on</w:t>
      </w:r>
      <w:r w:rsidR="004F6E1E">
        <w:rPr>
          <w:rFonts w:hint="eastAsia"/>
        </w:rPr>
        <w:t xml:space="preserve"> how to include multiple CSI-RS corresponding a candidate cell into </w:t>
      </w:r>
      <w:r w:rsidR="008D4399">
        <w:rPr>
          <w:rFonts w:hint="eastAsia"/>
        </w:rPr>
        <w:t xml:space="preserve">the LTM-CSI-ResourceConfig </w:t>
      </w:r>
      <w:r w:rsidR="008D4399">
        <w:t>referred</w:t>
      </w:r>
      <w:r w:rsidR="008D4399">
        <w:rPr>
          <w:rFonts w:hint="eastAsia"/>
        </w:rPr>
        <w:t xml:space="preserve"> by LTM-CSI-ReportConfig for CSI acquisition.</w:t>
      </w:r>
    </w:p>
    <w:p w14:paraId="74482C5B" w14:textId="578949FC" w:rsidR="00810C36" w:rsidRDefault="00810C36" w:rsidP="00434F51">
      <w:r>
        <w:rPr>
          <w:rFonts w:hint="eastAsia"/>
        </w:rPr>
        <w:t xml:space="preserve">For more </w:t>
      </w:r>
      <w:r w:rsidR="007228D8">
        <w:rPr>
          <w:rFonts w:hint="eastAsia"/>
        </w:rPr>
        <w:t xml:space="preserve">flexibility on NW selection which </w:t>
      </w:r>
      <w:r w:rsidR="00E14969">
        <w:rPr>
          <w:rFonts w:hint="eastAsia"/>
        </w:rPr>
        <w:t xml:space="preserve">CSI-RS to be activated/deactivated, we propose to have different granularity of </w:t>
      </w:r>
      <w:r w:rsidR="007349AC">
        <w:rPr>
          <w:rFonts w:hint="eastAsia"/>
        </w:rPr>
        <w:t xml:space="preserve">target SP CSI-RS resource indication in </w:t>
      </w:r>
      <w:r w:rsidR="00FA4323">
        <w:rPr>
          <w:rFonts w:hint="eastAsia"/>
        </w:rPr>
        <w:t>Xn/F1 SP CSI-RS</w:t>
      </w:r>
      <w:r w:rsidR="00160AB1">
        <w:rPr>
          <w:rFonts w:hint="eastAsia"/>
        </w:rPr>
        <w:t xml:space="preserve"> Coordination procedures</w:t>
      </w:r>
      <w:r w:rsidR="007349AC">
        <w:rPr>
          <w:rFonts w:hint="eastAsia"/>
        </w:rPr>
        <w:t>.</w:t>
      </w:r>
      <w:r w:rsidR="00101C24">
        <w:rPr>
          <w:rFonts w:hint="eastAsia"/>
        </w:rPr>
        <w:t xml:space="preserve"> We also provide an example of</w:t>
      </w:r>
      <w:r w:rsidR="00280051">
        <w:rPr>
          <w:rFonts w:hint="eastAsia"/>
        </w:rPr>
        <w:t xml:space="preserve"> F1AP</w:t>
      </w:r>
      <w:r w:rsidR="00101C24">
        <w:rPr>
          <w:rFonts w:hint="eastAsia"/>
        </w:rPr>
        <w:t xml:space="preserve"> stage3 implementation.</w:t>
      </w:r>
    </w:p>
    <w:p w14:paraId="054DD74F" w14:textId="77777777" w:rsidR="00280051" w:rsidRDefault="00280051" w:rsidP="00434F51"/>
    <w:p w14:paraId="2E6B6F65" w14:textId="77777777" w:rsidR="00280051" w:rsidRPr="00280051" w:rsidRDefault="00280051" w:rsidP="002E52B5">
      <w:pPr>
        <w:widowControl w:val="0"/>
        <w:overflowPunct w:val="0"/>
        <w:autoSpaceDE w:val="0"/>
        <w:autoSpaceDN w:val="0"/>
        <w:adjustRightInd w:val="0"/>
        <w:spacing w:before="120" w:after="180"/>
        <w:outlineLvl w:val="3"/>
        <w:rPr>
          <w:rFonts w:ascii="Arial" w:eastAsiaTheme="minorEastAsia" w:hAnsi="Arial"/>
          <w:sz w:val="24"/>
          <w:szCs w:val="20"/>
          <w:lang w:val="en-GB" w:eastAsia="zh-CN"/>
        </w:rPr>
      </w:pPr>
      <w:bookmarkStart w:id="1" w:name="_Hlk175824802"/>
      <w:bookmarkStart w:id="2" w:name="_Toc121161315"/>
      <w:bookmarkStart w:id="3" w:name="_Toc192843723"/>
      <w:r w:rsidRPr="00280051">
        <w:rPr>
          <w:rFonts w:ascii="Arial" w:eastAsiaTheme="minorEastAsia" w:hAnsi="Arial"/>
          <w:sz w:val="24"/>
          <w:szCs w:val="20"/>
          <w:lang w:val="en-GB" w:eastAsia="zh-CN"/>
        </w:rPr>
        <w:t>9.2.2.</w:t>
      </w:r>
      <w:bookmarkEnd w:id="1"/>
      <w:r w:rsidRPr="00280051">
        <w:rPr>
          <w:rFonts w:ascii="Arial" w:eastAsiaTheme="minorEastAsia" w:hAnsi="Arial"/>
          <w:sz w:val="24"/>
          <w:szCs w:val="20"/>
          <w:lang w:val="en-GB" w:eastAsia="zh-CN"/>
        </w:rPr>
        <w:t>x1</w:t>
      </w:r>
      <w:r w:rsidRPr="00280051">
        <w:rPr>
          <w:rFonts w:ascii="Arial" w:eastAsiaTheme="minorEastAsia" w:hAnsi="Arial"/>
          <w:sz w:val="24"/>
          <w:szCs w:val="20"/>
          <w:lang w:val="en-GB" w:eastAsia="zh-CN"/>
        </w:rPr>
        <w:tab/>
      </w:r>
      <w:bookmarkEnd w:id="2"/>
      <w:r w:rsidRPr="00280051">
        <w:rPr>
          <w:rFonts w:ascii="Arial" w:eastAsiaTheme="minorEastAsia" w:hAnsi="Arial"/>
          <w:sz w:val="24"/>
          <w:szCs w:val="20"/>
          <w:lang w:val="en-GB" w:eastAsia="zh-CN"/>
        </w:rPr>
        <w:t xml:space="preserve">DU-CU </w:t>
      </w:r>
      <w:bookmarkEnd w:id="3"/>
      <w:r w:rsidRPr="00280051">
        <w:rPr>
          <w:rFonts w:ascii="Arial" w:eastAsiaTheme="minorEastAsia" w:hAnsi="Arial"/>
          <w:sz w:val="24"/>
          <w:szCs w:val="20"/>
          <w:lang w:val="en-GB" w:eastAsia="zh-CN"/>
        </w:rPr>
        <w:t>CSI-RS COORDINATION REQUEST</w:t>
      </w:r>
    </w:p>
    <w:p w14:paraId="6A9D3DEC" w14:textId="77777777" w:rsidR="00280051" w:rsidRPr="00280051" w:rsidRDefault="00280051" w:rsidP="002E52B5">
      <w:pPr>
        <w:widowControl w:val="0"/>
        <w:overflowPunct w:val="0"/>
        <w:autoSpaceDE w:val="0"/>
        <w:autoSpaceDN w:val="0"/>
        <w:adjustRightInd w:val="0"/>
        <w:spacing w:after="180"/>
        <w:rPr>
          <w:rFonts w:eastAsia="游明朝"/>
          <w:sz w:val="20"/>
          <w:szCs w:val="20"/>
        </w:rPr>
      </w:pPr>
      <w:r w:rsidRPr="00280051">
        <w:rPr>
          <w:rFonts w:eastAsia="Times New Roman"/>
          <w:sz w:val="20"/>
          <w:szCs w:val="20"/>
          <w:lang w:val="en-GB" w:eastAsia="zh-CN"/>
        </w:rPr>
        <w:t xml:space="preserve">This message is sent by the gNB-DU to request the gNB-CU </w:t>
      </w:r>
      <w:r w:rsidRPr="00280051">
        <w:rPr>
          <w:rFonts w:eastAsia="游明朝"/>
          <w:sz w:val="20"/>
          <w:szCs w:val="20"/>
          <w:lang w:val="en-GB"/>
        </w:rPr>
        <w:t xml:space="preserve">e.g. </w:t>
      </w:r>
      <w:r w:rsidRPr="00280051">
        <w:rPr>
          <w:rFonts w:eastAsia="Times New Roman"/>
          <w:sz w:val="20"/>
          <w:szCs w:val="20"/>
          <w:lang w:val="en-GB" w:eastAsia="ko-KR"/>
        </w:rPr>
        <w:t>to activate/deactivate the SP CSI-RS transmission</w:t>
      </w:r>
      <w:r w:rsidRPr="00280051">
        <w:rPr>
          <w:rFonts w:eastAsia="Malgun Gothic"/>
          <w:sz w:val="20"/>
          <w:szCs w:val="20"/>
          <w:lang w:val="en-GB" w:eastAsia="ko-KR"/>
        </w:rPr>
        <w:t>s</w:t>
      </w:r>
      <w:r w:rsidRPr="00280051">
        <w:rPr>
          <w:rFonts w:eastAsia="Times New Roman"/>
          <w:sz w:val="20"/>
          <w:szCs w:val="20"/>
          <w:lang w:val="en-GB" w:eastAsia="ko-KR"/>
        </w:rPr>
        <w:t xml:space="preserve"> </w:t>
      </w:r>
      <w:r w:rsidRPr="00280051">
        <w:rPr>
          <w:rFonts w:eastAsia="Malgun Gothic"/>
          <w:sz w:val="20"/>
          <w:szCs w:val="20"/>
          <w:lang w:val="en-GB" w:eastAsia="ko-KR"/>
        </w:rPr>
        <w:t>from</w:t>
      </w:r>
      <w:r w:rsidRPr="00280051">
        <w:rPr>
          <w:rFonts w:eastAsia="Times New Roman"/>
          <w:sz w:val="20"/>
          <w:szCs w:val="20"/>
          <w:lang w:val="en-GB" w:eastAsia="ko-KR"/>
        </w:rPr>
        <w:t xml:space="preserve"> </w:t>
      </w:r>
      <w:r w:rsidRPr="00280051">
        <w:rPr>
          <w:rFonts w:eastAsia="Malgun Gothic"/>
          <w:sz w:val="20"/>
          <w:szCs w:val="20"/>
          <w:lang w:val="en-GB" w:eastAsia="ko-KR"/>
        </w:rPr>
        <w:t>specific</w:t>
      </w:r>
      <w:r w:rsidRPr="00280051">
        <w:rPr>
          <w:rFonts w:eastAsia="Times New Roman"/>
          <w:sz w:val="20"/>
          <w:szCs w:val="20"/>
          <w:lang w:val="en-GB" w:eastAsia="ko-KR"/>
        </w:rPr>
        <w:t xml:space="preserve"> cells</w:t>
      </w:r>
      <w:r w:rsidRPr="00280051">
        <w:rPr>
          <w:rFonts w:eastAsia="Times New Roman"/>
          <w:sz w:val="20"/>
          <w:szCs w:val="20"/>
          <w:lang w:eastAsia="ko-KR"/>
        </w:rPr>
        <w:t xml:space="preserve">. </w:t>
      </w:r>
      <w:r w:rsidRPr="00280051">
        <w:rPr>
          <w:rFonts w:eastAsia="游明朝"/>
          <w:sz w:val="20"/>
          <w:szCs w:val="20"/>
        </w:rPr>
        <w:t>(Detail is FFS)</w:t>
      </w:r>
    </w:p>
    <w:p w14:paraId="2D5D6479" w14:textId="77777777" w:rsidR="00280051" w:rsidRPr="00280051" w:rsidRDefault="00280051" w:rsidP="002E52B5">
      <w:pPr>
        <w:widowControl w:val="0"/>
        <w:overflowPunct w:val="0"/>
        <w:autoSpaceDE w:val="0"/>
        <w:autoSpaceDN w:val="0"/>
        <w:adjustRightInd w:val="0"/>
        <w:spacing w:after="180"/>
        <w:rPr>
          <w:rFonts w:eastAsia="Times New Roman"/>
          <w:sz w:val="20"/>
          <w:szCs w:val="20"/>
          <w:lang w:val="en-GB" w:eastAsia="zh-CN"/>
        </w:rPr>
      </w:pPr>
      <w:r w:rsidRPr="00280051">
        <w:rPr>
          <w:rFonts w:eastAsia="Times New Roman"/>
          <w:sz w:val="20"/>
          <w:szCs w:val="20"/>
          <w:lang w:val="en-GB" w:eastAsia="zh-CN"/>
        </w:rPr>
        <w:t>Direction:</w:t>
      </w:r>
      <w:r w:rsidRPr="00280051">
        <w:rPr>
          <w:rFonts w:eastAsia="Times New Roman"/>
          <w:sz w:val="20"/>
          <w:szCs w:val="20"/>
          <w:lang w:eastAsia="zh-CN"/>
        </w:rPr>
        <w:t xml:space="preserve"> </w:t>
      </w:r>
      <w:r w:rsidRPr="00280051">
        <w:rPr>
          <w:rFonts w:eastAsia="Times New Roman"/>
          <w:sz w:val="20"/>
          <w:szCs w:val="20"/>
          <w:lang w:val="en-GB" w:eastAsia="zh-CN"/>
        </w:rPr>
        <w:t xml:space="preserve">gNB-DU </w:t>
      </w:r>
      <w:r w:rsidRPr="00280051">
        <w:rPr>
          <w:rFonts w:eastAsia="Times New Roman"/>
          <w:sz w:val="20"/>
          <w:szCs w:val="20"/>
          <w:lang w:val="en-GB" w:eastAsia="zh-CN"/>
        </w:rPr>
        <w:sym w:font="Symbol" w:char="F0AE"/>
      </w:r>
      <w:r w:rsidRPr="00280051">
        <w:rPr>
          <w:rFonts w:eastAsia="Times New Roman"/>
          <w:sz w:val="20"/>
          <w:szCs w:val="20"/>
          <w:lang w:val="en-GB" w:eastAsia="zh-CN"/>
        </w:rPr>
        <w:t xml:space="preserve"> gNB-CU</w:t>
      </w:r>
    </w:p>
    <w:tbl>
      <w:tblPr>
        <w:tblpPr w:leftFromText="180" w:rightFromText="180" w:vertAnchor="text" w:tblpY="1"/>
        <w:tblOverlap w:val="never"/>
        <w:tblW w:w="7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
      <w:tr w:rsidR="00280051" w:rsidRPr="00280051" w14:paraId="4C4B3ED6" w14:textId="77777777" w:rsidTr="00280051">
        <w:trPr>
          <w:tblHeader/>
        </w:trPr>
        <w:tc>
          <w:tcPr>
            <w:tcW w:w="2160" w:type="dxa"/>
            <w:tcBorders>
              <w:top w:val="single" w:sz="4" w:space="0" w:color="auto"/>
              <w:left w:val="single" w:sz="4" w:space="0" w:color="auto"/>
              <w:bottom w:val="single" w:sz="4" w:space="0" w:color="auto"/>
              <w:right w:val="single" w:sz="4" w:space="0" w:color="auto"/>
            </w:tcBorders>
            <w:hideMark/>
          </w:tcPr>
          <w:p w14:paraId="72E43259" w14:textId="77777777" w:rsidR="00280051" w:rsidRPr="00280051" w:rsidRDefault="00280051" w:rsidP="00280051">
            <w:pPr>
              <w:widowControl w:val="0"/>
              <w:overflowPunct w:val="0"/>
              <w:autoSpaceDE w:val="0"/>
              <w:autoSpaceDN w:val="0"/>
              <w:adjustRightInd w:val="0"/>
              <w:spacing w:after="0"/>
              <w:jc w:val="center"/>
              <w:rPr>
                <w:rFonts w:ascii="Arial" w:eastAsia="Times New Roman" w:hAnsi="Arial"/>
                <w:b/>
                <w:sz w:val="18"/>
                <w:szCs w:val="20"/>
                <w:lang w:val="en-GB"/>
              </w:rPr>
            </w:pPr>
            <w:r w:rsidRPr="00280051">
              <w:rPr>
                <w:rFonts w:ascii="Arial" w:eastAsia="Times New Roman" w:hAnsi="Arial"/>
                <w:b/>
                <w:sz w:val="18"/>
                <w:szCs w:val="20"/>
                <w:lang w:val="en-GB"/>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76C699B" w14:textId="77777777" w:rsidR="00280051" w:rsidRPr="00280051" w:rsidRDefault="00280051" w:rsidP="00280051">
            <w:pPr>
              <w:widowControl w:val="0"/>
              <w:overflowPunct w:val="0"/>
              <w:autoSpaceDE w:val="0"/>
              <w:autoSpaceDN w:val="0"/>
              <w:adjustRightInd w:val="0"/>
              <w:spacing w:after="0"/>
              <w:jc w:val="center"/>
              <w:rPr>
                <w:rFonts w:ascii="Arial" w:eastAsia="Times New Roman" w:hAnsi="Arial"/>
                <w:b/>
                <w:sz w:val="18"/>
                <w:szCs w:val="20"/>
                <w:lang w:val="en-GB"/>
              </w:rPr>
            </w:pPr>
            <w:r w:rsidRPr="00280051">
              <w:rPr>
                <w:rFonts w:ascii="Arial" w:eastAsia="Times New Roman" w:hAnsi="Arial"/>
                <w:b/>
                <w:sz w:val="18"/>
                <w:szCs w:val="20"/>
                <w:lang w:val="en-GB"/>
              </w:rPr>
              <w:t>Presence</w:t>
            </w:r>
          </w:p>
        </w:tc>
        <w:tc>
          <w:tcPr>
            <w:tcW w:w="1080" w:type="dxa"/>
            <w:tcBorders>
              <w:top w:val="single" w:sz="4" w:space="0" w:color="auto"/>
              <w:left w:val="single" w:sz="4" w:space="0" w:color="auto"/>
              <w:bottom w:val="single" w:sz="4" w:space="0" w:color="auto"/>
              <w:right w:val="single" w:sz="4" w:space="0" w:color="auto"/>
            </w:tcBorders>
            <w:hideMark/>
          </w:tcPr>
          <w:p w14:paraId="551C4117" w14:textId="77777777" w:rsidR="00280051" w:rsidRPr="00280051" w:rsidRDefault="00280051" w:rsidP="00280051">
            <w:pPr>
              <w:widowControl w:val="0"/>
              <w:overflowPunct w:val="0"/>
              <w:autoSpaceDE w:val="0"/>
              <w:autoSpaceDN w:val="0"/>
              <w:adjustRightInd w:val="0"/>
              <w:spacing w:after="0"/>
              <w:jc w:val="center"/>
              <w:rPr>
                <w:rFonts w:ascii="Arial" w:eastAsia="Times New Roman" w:hAnsi="Arial"/>
                <w:b/>
                <w:sz w:val="18"/>
                <w:szCs w:val="20"/>
                <w:lang w:val="en-GB"/>
              </w:rPr>
            </w:pPr>
            <w:r w:rsidRPr="00280051">
              <w:rPr>
                <w:rFonts w:ascii="Arial" w:eastAsia="Times New Roman" w:hAnsi="Arial"/>
                <w:b/>
                <w:sz w:val="18"/>
                <w:szCs w:val="20"/>
                <w:lang w:val="en-GB"/>
              </w:rPr>
              <w:t>Range</w:t>
            </w:r>
          </w:p>
        </w:tc>
        <w:tc>
          <w:tcPr>
            <w:tcW w:w="1512" w:type="dxa"/>
            <w:tcBorders>
              <w:top w:val="single" w:sz="4" w:space="0" w:color="auto"/>
              <w:left w:val="single" w:sz="4" w:space="0" w:color="auto"/>
              <w:bottom w:val="single" w:sz="4" w:space="0" w:color="auto"/>
              <w:right w:val="single" w:sz="4" w:space="0" w:color="auto"/>
            </w:tcBorders>
            <w:hideMark/>
          </w:tcPr>
          <w:p w14:paraId="37F9EAC5" w14:textId="77777777" w:rsidR="00280051" w:rsidRPr="00280051" w:rsidRDefault="00280051" w:rsidP="00280051">
            <w:pPr>
              <w:widowControl w:val="0"/>
              <w:overflowPunct w:val="0"/>
              <w:autoSpaceDE w:val="0"/>
              <w:autoSpaceDN w:val="0"/>
              <w:adjustRightInd w:val="0"/>
              <w:spacing w:after="0"/>
              <w:jc w:val="center"/>
              <w:rPr>
                <w:rFonts w:ascii="Arial" w:eastAsia="Times New Roman" w:hAnsi="Arial"/>
                <w:b/>
                <w:sz w:val="18"/>
                <w:szCs w:val="20"/>
                <w:lang w:val="en-GB"/>
              </w:rPr>
            </w:pPr>
            <w:r w:rsidRPr="00280051">
              <w:rPr>
                <w:rFonts w:ascii="Arial" w:eastAsia="Times New Roman" w:hAnsi="Arial"/>
                <w:b/>
                <w:sz w:val="18"/>
                <w:szCs w:val="20"/>
                <w:lang w:val="en-GB"/>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9B05220" w14:textId="77777777" w:rsidR="00280051" w:rsidRPr="00280051" w:rsidRDefault="00280051" w:rsidP="00280051">
            <w:pPr>
              <w:widowControl w:val="0"/>
              <w:overflowPunct w:val="0"/>
              <w:autoSpaceDE w:val="0"/>
              <w:autoSpaceDN w:val="0"/>
              <w:adjustRightInd w:val="0"/>
              <w:spacing w:after="0"/>
              <w:jc w:val="center"/>
              <w:rPr>
                <w:rFonts w:ascii="Arial" w:eastAsia="Times New Roman" w:hAnsi="Arial"/>
                <w:b/>
                <w:sz w:val="18"/>
                <w:szCs w:val="20"/>
                <w:lang w:val="en-GB"/>
              </w:rPr>
            </w:pPr>
            <w:r w:rsidRPr="00280051">
              <w:rPr>
                <w:rFonts w:ascii="Arial" w:eastAsia="Times New Roman" w:hAnsi="Arial"/>
                <w:b/>
                <w:sz w:val="18"/>
                <w:szCs w:val="20"/>
                <w:lang w:val="en-GB"/>
              </w:rPr>
              <w:t>Semantics description</w:t>
            </w:r>
          </w:p>
        </w:tc>
      </w:tr>
      <w:tr w:rsidR="00280051" w:rsidRPr="00280051" w14:paraId="1EF976A0" w14:textId="77777777" w:rsidTr="00280051">
        <w:tc>
          <w:tcPr>
            <w:tcW w:w="2160" w:type="dxa"/>
            <w:tcBorders>
              <w:top w:val="single" w:sz="4" w:space="0" w:color="auto"/>
              <w:left w:val="single" w:sz="4" w:space="0" w:color="auto"/>
              <w:bottom w:val="single" w:sz="4" w:space="0" w:color="auto"/>
              <w:right w:val="single" w:sz="4" w:space="0" w:color="auto"/>
            </w:tcBorders>
            <w:hideMark/>
          </w:tcPr>
          <w:p w14:paraId="7DB66DD5"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r w:rsidRPr="00280051">
              <w:rPr>
                <w:rFonts w:ascii="Arial" w:eastAsia="Times New Roman" w:hAnsi="Arial"/>
                <w:sz w:val="18"/>
                <w:szCs w:val="20"/>
                <w:lang w:val="en-GB"/>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AA07944"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r w:rsidRPr="00280051">
              <w:rPr>
                <w:rFonts w:ascii="Arial" w:eastAsia="Times New Roman" w:hAnsi="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59590D54"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hideMark/>
          </w:tcPr>
          <w:p w14:paraId="4861315F"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r w:rsidRPr="00280051">
              <w:rPr>
                <w:rFonts w:ascii="Arial" w:eastAsia="Times New Roman" w:hAnsi="Arial"/>
                <w:sz w:val="18"/>
                <w:szCs w:val="20"/>
                <w:lang w:val="en-GB"/>
              </w:rPr>
              <w:t>9.3.1.1</w:t>
            </w:r>
          </w:p>
        </w:tc>
        <w:tc>
          <w:tcPr>
            <w:tcW w:w="1728" w:type="dxa"/>
            <w:tcBorders>
              <w:top w:val="single" w:sz="4" w:space="0" w:color="auto"/>
              <w:left w:val="single" w:sz="4" w:space="0" w:color="auto"/>
              <w:bottom w:val="single" w:sz="4" w:space="0" w:color="auto"/>
              <w:right w:val="single" w:sz="4" w:space="0" w:color="auto"/>
            </w:tcBorders>
          </w:tcPr>
          <w:p w14:paraId="53AFEBE4"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r>
      <w:tr w:rsidR="00280051" w:rsidRPr="00280051" w14:paraId="70C804E9" w14:textId="77777777" w:rsidTr="00280051">
        <w:tc>
          <w:tcPr>
            <w:tcW w:w="2160" w:type="dxa"/>
            <w:tcBorders>
              <w:top w:val="single" w:sz="4" w:space="0" w:color="auto"/>
              <w:left w:val="single" w:sz="4" w:space="0" w:color="auto"/>
              <w:bottom w:val="single" w:sz="4" w:space="0" w:color="auto"/>
              <w:right w:val="single" w:sz="4" w:space="0" w:color="auto"/>
            </w:tcBorders>
            <w:hideMark/>
          </w:tcPr>
          <w:p w14:paraId="6348A812" w14:textId="77777777" w:rsidR="00280051" w:rsidRPr="00280051" w:rsidRDefault="00280051" w:rsidP="00280051">
            <w:pPr>
              <w:widowControl w:val="0"/>
              <w:overflowPunct w:val="0"/>
              <w:autoSpaceDE w:val="0"/>
              <w:autoSpaceDN w:val="0"/>
              <w:adjustRightInd w:val="0"/>
              <w:spacing w:after="0"/>
              <w:rPr>
                <w:rFonts w:ascii="Arial" w:hAnsi="Arial"/>
                <w:sz w:val="18"/>
                <w:szCs w:val="20"/>
                <w:lang w:val="en-GB"/>
              </w:rPr>
            </w:pPr>
            <w:r w:rsidRPr="00280051">
              <w:rPr>
                <w:rFonts w:ascii="Arial" w:eastAsia="Batang" w:hAnsi="Arial"/>
                <w:bCs/>
                <w:sz w:val="18"/>
                <w:szCs w:val="20"/>
                <w:lang w:val="en-GB" w:eastAsia="ko-KR"/>
              </w:rPr>
              <w:t>gNB-CU</w:t>
            </w:r>
            <w:r w:rsidRPr="00280051">
              <w:rPr>
                <w:rFonts w:ascii="Arial" w:eastAsia="Times New Roman" w:hAnsi="Arial"/>
                <w:bCs/>
                <w:sz w:val="18"/>
                <w:szCs w:val="20"/>
                <w:lang w:val="en-GB"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7564B378" w14:textId="77777777" w:rsidR="00280051" w:rsidRPr="00280051" w:rsidRDefault="00280051" w:rsidP="00280051">
            <w:pPr>
              <w:widowControl w:val="0"/>
              <w:overflowPunct w:val="0"/>
              <w:autoSpaceDE w:val="0"/>
              <w:autoSpaceDN w:val="0"/>
              <w:adjustRightInd w:val="0"/>
              <w:spacing w:after="0"/>
              <w:rPr>
                <w:rFonts w:ascii="Arial" w:hAnsi="Arial"/>
                <w:sz w:val="18"/>
                <w:szCs w:val="20"/>
                <w:lang w:val="en-GB"/>
              </w:rPr>
            </w:pPr>
            <w:r w:rsidRPr="00280051">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346093E"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hideMark/>
          </w:tcPr>
          <w:p w14:paraId="20DD52BD"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r w:rsidRPr="00280051">
              <w:rPr>
                <w:rFonts w:ascii="Arial" w:eastAsia="Times New Roman" w:hAnsi="Arial"/>
                <w:sz w:val="18"/>
                <w:szCs w:val="20"/>
                <w:lang w:val="en-GB" w:eastAsia="ko-KR"/>
              </w:rPr>
              <w:t>9.3.1.4</w:t>
            </w:r>
          </w:p>
        </w:tc>
        <w:tc>
          <w:tcPr>
            <w:tcW w:w="1728" w:type="dxa"/>
            <w:tcBorders>
              <w:top w:val="single" w:sz="4" w:space="0" w:color="auto"/>
              <w:left w:val="single" w:sz="4" w:space="0" w:color="auto"/>
              <w:bottom w:val="single" w:sz="4" w:space="0" w:color="auto"/>
              <w:right w:val="single" w:sz="4" w:space="0" w:color="auto"/>
            </w:tcBorders>
          </w:tcPr>
          <w:p w14:paraId="65BBCD83"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r>
      <w:tr w:rsidR="00280051" w:rsidRPr="00280051" w14:paraId="1E3017B5" w14:textId="77777777" w:rsidTr="00280051">
        <w:tc>
          <w:tcPr>
            <w:tcW w:w="2160" w:type="dxa"/>
            <w:tcBorders>
              <w:top w:val="single" w:sz="4" w:space="0" w:color="auto"/>
              <w:left w:val="single" w:sz="4" w:space="0" w:color="auto"/>
              <w:bottom w:val="single" w:sz="4" w:space="0" w:color="auto"/>
              <w:right w:val="single" w:sz="4" w:space="0" w:color="auto"/>
            </w:tcBorders>
            <w:hideMark/>
          </w:tcPr>
          <w:p w14:paraId="4471552E"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fr-FR"/>
              </w:rPr>
            </w:pPr>
            <w:r w:rsidRPr="00280051">
              <w:rPr>
                <w:rFonts w:ascii="Arial" w:eastAsia="Batang" w:hAnsi="Arial"/>
                <w:bCs/>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4ADDAD56"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r w:rsidRPr="00280051">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54F9E19"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hideMark/>
          </w:tcPr>
          <w:p w14:paraId="4A710776"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r w:rsidRPr="00280051">
              <w:rPr>
                <w:rFonts w:ascii="Arial" w:eastAsia="Times New Roman"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6D3826A9"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r>
      <w:tr w:rsidR="00280051" w:rsidRPr="00280051" w14:paraId="6C02CEB4" w14:textId="77777777" w:rsidTr="00280051">
        <w:tc>
          <w:tcPr>
            <w:tcW w:w="2160" w:type="dxa"/>
            <w:tcBorders>
              <w:top w:val="single" w:sz="4" w:space="0" w:color="auto"/>
              <w:left w:val="single" w:sz="4" w:space="0" w:color="auto"/>
              <w:bottom w:val="single" w:sz="4" w:space="0" w:color="auto"/>
              <w:right w:val="single" w:sz="4" w:space="0" w:color="auto"/>
            </w:tcBorders>
          </w:tcPr>
          <w:p w14:paraId="360A4D67" w14:textId="77777777" w:rsidR="00280051" w:rsidRPr="00280051" w:rsidDel="008F22F6" w:rsidRDefault="00280051" w:rsidP="00280051">
            <w:pPr>
              <w:widowControl w:val="0"/>
              <w:overflowPunct w:val="0"/>
              <w:autoSpaceDE w:val="0"/>
              <w:autoSpaceDN w:val="0"/>
              <w:adjustRightInd w:val="0"/>
              <w:spacing w:after="0"/>
              <w:rPr>
                <w:rFonts w:ascii="Arial" w:eastAsia="游明朝" w:hAnsi="Arial"/>
                <w:bCs/>
                <w:sz w:val="18"/>
                <w:szCs w:val="20"/>
                <w:lang w:val="fr-FR"/>
              </w:rPr>
            </w:pPr>
            <w:bookmarkStart w:id="4" w:name="_Hlk198845118"/>
            <w:r w:rsidRPr="00280051">
              <w:rPr>
                <w:rFonts w:ascii="Arial" w:eastAsia="Times New Roman" w:hAnsi="Arial"/>
                <w:b/>
                <w:bCs/>
                <w:sz w:val="18"/>
                <w:szCs w:val="20"/>
                <w:lang w:val="fr-FR" w:eastAsia="ko-KR"/>
              </w:rPr>
              <w:t>CSI-RS to be Activated List</w:t>
            </w:r>
          </w:p>
        </w:tc>
        <w:tc>
          <w:tcPr>
            <w:tcW w:w="1080" w:type="dxa"/>
            <w:tcBorders>
              <w:top w:val="single" w:sz="4" w:space="0" w:color="auto"/>
              <w:left w:val="single" w:sz="4" w:space="0" w:color="auto"/>
              <w:bottom w:val="single" w:sz="4" w:space="0" w:color="auto"/>
              <w:right w:val="single" w:sz="4" w:space="0" w:color="auto"/>
            </w:tcBorders>
          </w:tcPr>
          <w:p w14:paraId="4448294E" w14:textId="77777777" w:rsidR="00280051" w:rsidRPr="00280051" w:rsidDel="008F22F6" w:rsidRDefault="00280051" w:rsidP="00280051">
            <w:pPr>
              <w:widowControl w:val="0"/>
              <w:overflowPunct w:val="0"/>
              <w:autoSpaceDE w:val="0"/>
              <w:autoSpaceDN w:val="0"/>
              <w:adjustRightInd w:val="0"/>
              <w:spacing w:after="0"/>
              <w:rPr>
                <w:rFonts w:ascii="Arial" w:eastAsia="游明朝"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F657AB7"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r w:rsidRPr="00280051">
              <w:rPr>
                <w:rFonts w:ascii="Arial" w:eastAsia="Times New Roman"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3218F1B" w14:textId="59D3DB25" w:rsidR="00280051" w:rsidRPr="00280051" w:rsidDel="008F22F6" w:rsidRDefault="00280051" w:rsidP="00280051">
            <w:pPr>
              <w:widowControl w:val="0"/>
              <w:overflowPunct w:val="0"/>
              <w:autoSpaceDE w:val="0"/>
              <w:autoSpaceDN w:val="0"/>
              <w:adjustRightInd w:val="0"/>
              <w:spacing w:after="0"/>
              <w:rPr>
                <w:rFonts w:ascii="Arial" w:eastAsia="游明朝" w:hAnsi="Arial"/>
                <w:sz w:val="18"/>
                <w:szCs w:val="20"/>
                <w:highlight w:val="yellow"/>
                <w:lang w:val="en-GB"/>
              </w:rPr>
            </w:pPr>
          </w:p>
        </w:tc>
        <w:tc>
          <w:tcPr>
            <w:tcW w:w="1728" w:type="dxa"/>
            <w:tcBorders>
              <w:top w:val="single" w:sz="4" w:space="0" w:color="auto"/>
              <w:left w:val="single" w:sz="4" w:space="0" w:color="auto"/>
              <w:bottom w:val="single" w:sz="4" w:space="0" w:color="auto"/>
              <w:right w:val="single" w:sz="4" w:space="0" w:color="auto"/>
            </w:tcBorders>
          </w:tcPr>
          <w:p w14:paraId="097BC35F"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r>
      <w:bookmarkEnd w:id="4"/>
      <w:tr w:rsidR="00280051" w:rsidRPr="00280051" w14:paraId="03312E3C" w14:textId="77777777" w:rsidTr="00280051">
        <w:tc>
          <w:tcPr>
            <w:tcW w:w="2160" w:type="dxa"/>
            <w:tcBorders>
              <w:top w:val="single" w:sz="4" w:space="0" w:color="auto"/>
              <w:left w:val="single" w:sz="4" w:space="0" w:color="auto"/>
              <w:bottom w:val="single" w:sz="4" w:space="0" w:color="auto"/>
              <w:right w:val="single" w:sz="4" w:space="0" w:color="auto"/>
            </w:tcBorders>
          </w:tcPr>
          <w:p w14:paraId="42C0BC43" w14:textId="77777777" w:rsidR="00280051" w:rsidRPr="00280051" w:rsidDel="008F22F6" w:rsidRDefault="00280051" w:rsidP="00280051">
            <w:pPr>
              <w:widowControl w:val="0"/>
              <w:overflowPunct w:val="0"/>
              <w:autoSpaceDE w:val="0"/>
              <w:autoSpaceDN w:val="0"/>
              <w:adjustRightInd w:val="0"/>
              <w:spacing w:after="0"/>
              <w:ind w:leftChars="100" w:left="220"/>
              <w:rPr>
                <w:rFonts w:ascii="Arial" w:eastAsia="游明朝" w:hAnsi="Arial"/>
                <w:bCs/>
                <w:sz w:val="18"/>
                <w:szCs w:val="20"/>
                <w:lang w:val="fr-FR"/>
              </w:rPr>
            </w:pPr>
            <w:r w:rsidRPr="00280051">
              <w:rPr>
                <w:rFonts w:ascii="Arial" w:eastAsia="Times New Roman" w:hAnsi="Arial"/>
                <w:b/>
                <w:bCs/>
                <w:sz w:val="18"/>
                <w:szCs w:val="20"/>
                <w:lang w:val="fr-FR" w:eastAsia="ko-KR"/>
              </w:rPr>
              <w:t>&gt;CSI-RS</w:t>
            </w:r>
            <w:r w:rsidRPr="00280051">
              <w:rPr>
                <w:rFonts w:ascii="Arial" w:eastAsia="游明朝" w:hAnsi="Arial" w:hint="eastAsia"/>
                <w:b/>
                <w:bCs/>
                <w:sz w:val="18"/>
                <w:szCs w:val="20"/>
                <w:lang w:val="fr-FR"/>
              </w:rPr>
              <w:t xml:space="preserve"> </w:t>
            </w:r>
            <w:r w:rsidRPr="00280051">
              <w:rPr>
                <w:rFonts w:ascii="Arial" w:eastAsia="游明朝" w:hAnsi="Arial" w:hint="eastAsia"/>
                <w:b/>
                <w:bCs/>
                <w:sz w:val="18"/>
                <w:szCs w:val="20"/>
                <w:highlight w:val="yellow"/>
                <w:lang w:val="fr-FR"/>
              </w:rPr>
              <w:t>Resource</w:t>
            </w:r>
            <w:r w:rsidRPr="00280051">
              <w:rPr>
                <w:rFonts w:ascii="Arial" w:eastAsia="Times New Roman" w:hAnsi="Arial"/>
                <w:b/>
                <w:bCs/>
                <w:sz w:val="18"/>
                <w:szCs w:val="20"/>
                <w:lang w:val="fr-FR" w:eastAsia="ko-KR"/>
              </w:rPr>
              <w:t xml:space="preserve"> to be Activated</w:t>
            </w:r>
            <w:r w:rsidRPr="00280051">
              <w:rPr>
                <w:rFonts w:ascii="Arial" w:eastAsia="游明朝" w:hAnsi="Arial" w:hint="eastAsia"/>
                <w:b/>
                <w:bCs/>
                <w:sz w:val="18"/>
                <w:szCs w:val="20"/>
                <w:lang w:val="fr-FR"/>
              </w:rPr>
              <w:t xml:space="preserve"> i</w:t>
            </w:r>
            <w:r w:rsidRPr="00280051">
              <w:rPr>
                <w:rFonts w:ascii="Arial" w:eastAsia="Times New Roman" w:hAnsi="Arial"/>
                <w:b/>
                <w:bCs/>
                <w:sz w:val="18"/>
                <w:szCs w:val="20"/>
                <w:lang w:val="fr-FR" w:eastAsia="ko-KR"/>
              </w:rPr>
              <w:t>tem IEs</w:t>
            </w:r>
          </w:p>
        </w:tc>
        <w:tc>
          <w:tcPr>
            <w:tcW w:w="1080" w:type="dxa"/>
            <w:tcBorders>
              <w:top w:val="single" w:sz="4" w:space="0" w:color="auto"/>
              <w:left w:val="single" w:sz="4" w:space="0" w:color="auto"/>
              <w:bottom w:val="single" w:sz="4" w:space="0" w:color="auto"/>
              <w:right w:val="single" w:sz="4" w:space="0" w:color="auto"/>
            </w:tcBorders>
          </w:tcPr>
          <w:p w14:paraId="77032D54" w14:textId="77777777" w:rsidR="00280051" w:rsidRPr="00280051" w:rsidDel="008F22F6" w:rsidRDefault="00280051" w:rsidP="00280051">
            <w:pPr>
              <w:widowControl w:val="0"/>
              <w:overflowPunct w:val="0"/>
              <w:autoSpaceDE w:val="0"/>
              <w:autoSpaceDN w:val="0"/>
              <w:adjustRightInd w:val="0"/>
              <w:spacing w:after="0"/>
              <w:rPr>
                <w:rFonts w:ascii="Arial" w:eastAsia="游明朝"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FEEEB4C"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r w:rsidRPr="00280051">
              <w:rPr>
                <w:rFonts w:ascii="Arial" w:eastAsia="Times New Roman" w:hAnsi="Arial"/>
                <w:i/>
                <w:sz w:val="18"/>
                <w:szCs w:val="20"/>
                <w:lang w:val="en-GB" w:eastAsia="ko-KR"/>
              </w:rPr>
              <w:t>1 .. &lt;maxnoofCellList&gt;</w:t>
            </w:r>
          </w:p>
        </w:tc>
        <w:tc>
          <w:tcPr>
            <w:tcW w:w="1512" w:type="dxa"/>
            <w:tcBorders>
              <w:top w:val="single" w:sz="4" w:space="0" w:color="auto"/>
              <w:left w:val="single" w:sz="4" w:space="0" w:color="auto"/>
              <w:bottom w:val="single" w:sz="4" w:space="0" w:color="auto"/>
              <w:right w:val="single" w:sz="4" w:space="0" w:color="auto"/>
            </w:tcBorders>
          </w:tcPr>
          <w:p w14:paraId="1BC59F26" w14:textId="77777777" w:rsidR="00280051" w:rsidRPr="00280051" w:rsidDel="008F22F6"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077734CC"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r>
      <w:tr w:rsidR="00280051" w:rsidRPr="00280051" w14:paraId="3A7C083A" w14:textId="77777777" w:rsidTr="00280051">
        <w:tc>
          <w:tcPr>
            <w:tcW w:w="2160" w:type="dxa"/>
            <w:tcBorders>
              <w:top w:val="single" w:sz="4" w:space="0" w:color="auto"/>
              <w:left w:val="single" w:sz="4" w:space="0" w:color="auto"/>
              <w:bottom w:val="single" w:sz="4" w:space="0" w:color="auto"/>
              <w:right w:val="single" w:sz="4" w:space="0" w:color="auto"/>
            </w:tcBorders>
          </w:tcPr>
          <w:p w14:paraId="10C76926" w14:textId="77777777" w:rsidR="00280051" w:rsidRPr="00280051" w:rsidDel="008F22F6" w:rsidRDefault="00280051" w:rsidP="00280051">
            <w:pPr>
              <w:widowControl w:val="0"/>
              <w:overflowPunct w:val="0"/>
              <w:autoSpaceDE w:val="0"/>
              <w:autoSpaceDN w:val="0"/>
              <w:adjustRightInd w:val="0"/>
              <w:spacing w:after="0"/>
              <w:ind w:leftChars="200" w:left="440"/>
              <w:rPr>
                <w:rFonts w:ascii="Arial" w:eastAsia="游明朝" w:hAnsi="Arial"/>
                <w:bCs/>
                <w:sz w:val="18"/>
                <w:szCs w:val="20"/>
                <w:lang w:val="fr-FR"/>
              </w:rPr>
            </w:pPr>
            <w:r w:rsidRPr="00280051">
              <w:rPr>
                <w:rFonts w:ascii="Arial" w:eastAsia="Times New Roman" w:hAnsi="Arial"/>
                <w:sz w:val="18"/>
                <w:szCs w:val="20"/>
                <w:lang w:val="en-GB"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4D1996DF" w14:textId="77777777" w:rsidR="00280051" w:rsidRPr="00280051" w:rsidDel="008F22F6" w:rsidRDefault="00280051" w:rsidP="00280051">
            <w:pPr>
              <w:widowControl w:val="0"/>
              <w:overflowPunct w:val="0"/>
              <w:autoSpaceDE w:val="0"/>
              <w:autoSpaceDN w:val="0"/>
              <w:adjustRightInd w:val="0"/>
              <w:spacing w:after="0"/>
              <w:rPr>
                <w:rFonts w:ascii="Arial" w:eastAsia="游明朝" w:hAnsi="Arial"/>
                <w:sz w:val="18"/>
                <w:szCs w:val="20"/>
                <w:lang w:val="en-GB"/>
              </w:rPr>
            </w:pPr>
            <w:r w:rsidRPr="00280051">
              <w:rPr>
                <w:rFonts w:ascii="Arial" w:eastAsia="Times New Roman" w:hAnsi="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69BDBF1A"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F593D56"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r w:rsidRPr="00280051">
              <w:rPr>
                <w:rFonts w:ascii="Arial" w:eastAsia="Times New Roman" w:hAnsi="Arial"/>
                <w:sz w:val="18"/>
                <w:szCs w:val="20"/>
                <w:lang w:val="en-GB"/>
              </w:rPr>
              <w:t>NR CGI</w:t>
            </w:r>
          </w:p>
          <w:p w14:paraId="0D92CD82" w14:textId="77777777" w:rsidR="00280051" w:rsidRPr="00280051" w:rsidDel="008F22F6" w:rsidRDefault="00280051" w:rsidP="00280051">
            <w:pPr>
              <w:widowControl w:val="0"/>
              <w:overflowPunct w:val="0"/>
              <w:autoSpaceDE w:val="0"/>
              <w:autoSpaceDN w:val="0"/>
              <w:adjustRightInd w:val="0"/>
              <w:spacing w:after="0"/>
              <w:rPr>
                <w:rFonts w:ascii="Arial" w:eastAsia="游明朝" w:hAnsi="Arial"/>
                <w:sz w:val="18"/>
                <w:szCs w:val="20"/>
                <w:lang w:val="en-GB"/>
              </w:rPr>
            </w:pPr>
            <w:r w:rsidRPr="00280051">
              <w:rPr>
                <w:rFonts w:ascii="Arial" w:eastAsia="Times New Roman" w:hAnsi="Arial"/>
                <w:sz w:val="18"/>
                <w:szCs w:val="20"/>
                <w:lang w:val="en-GB"/>
              </w:rPr>
              <w:t>9.3.1.12</w:t>
            </w:r>
          </w:p>
        </w:tc>
        <w:tc>
          <w:tcPr>
            <w:tcW w:w="1728" w:type="dxa"/>
            <w:tcBorders>
              <w:top w:val="single" w:sz="4" w:space="0" w:color="auto"/>
              <w:left w:val="single" w:sz="4" w:space="0" w:color="auto"/>
              <w:bottom w:val="single" w:sz="4" w:space="0" w:color="auto"/>
              <w:right w:val="single" w:sz="4" w:space="0" w:color="auto"/>
            </w:tcBorders>
          </w:tcPr>
          <w:p w14:paraId="53E2AFB8"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r>
      <w:tr w:rsidR="00280051" w:rsidRPr="00280051" w14:paraId="3AD5C1F2" w14:textId="77777777" w:rsidTr="00280051">
        <w:tc>
          <w:tcPr>
            <w:tcW w:w="2160" w:type="dxa"/>
            <w:tcBorders>
              <w:top w:val="single" w:sz="4" w:space="0" w:color="auto"/>
              <w:left w:val="single" w:sz="4" w:space="0" w:color="auto"/>
              <w:bottom w:val="single" w:sz="4" w:space="0" w:color="auto"/>
              <w:right w:val="single" w:sz="4" w:space="0" w:color="auto"/>
            </w:tcBorders>
          </w:tcPr>
          <w:p w14:paraId="43545F81" w14:textId="77777777" w:rsidR="00280051" w:rsidRPr="00280051" w:rsidDel="008F22F6" w:rsidRDefault="00280051" w:rsidP="00280051">
            <w:pPr>
              <w:widowControl w:val="0"/>
              <w:overflowPunct w:val="0"/>
              <w:autoSpaceDE w:val="0"/>
              <w:autoSpaceDN w:val="0"/>
              <w:adjustRightInd w:val="0"/>
              <w:spacing w:after="0"/>
              <w:ind w:leftChars="200" w:left="440"/>
              <w:rPr>
                <w:rFonts w:ascii="Arial" w:eastAsia="游明朝" w:hAnsi="Arial"/>
                <w:bCs/>
                <w:sz w:val="18"/>
                <w:szCs w:val="20"/>
                <w:lang w:val="fr-FR"/>
              </w:rPr>
            </w:pPr>
            <w:r w:rsidRPr="00280051">
              <w:rPr>
                <w:rFonts w:ascii="Arial" w:eastAsia="Times New Roman" w:hAnsi="Arial"/>
                <w:sz w:val="18"/>
                <w:szCs w:val="20"/>
                <w:lang w:val="en-GB" w:eastAsia="ko-KR"/>
              </w:rPr>
              <w:lastRenderedPageBreak/>
              <w:t>&gt;&gt;SP CSI-RS Resource ID</w:t>
            </w:r>
          </w:p>
        </w:tc>
        <w:tc>
          <w:tcPr>
            <w:tcW w:w="1080" w:type="dxa"/>
            <w:tcBorders>
              <w:top w:val="single" w:sz="4" w:space="0" w:color="auto"/>
              <w:left w:val="single" w:sz="4" w:space="0" w:color="auto"/>
              <w:bottom w:val="single" w:sz="4" w:space="0" w:color="auto"/>
              <w:right w:val="single" w:sz="4" w:space="0" w:color="auto"/>
            </w:tcBorders>
          </w:tcPr>
          <w:p w14:paraId="16E0A7D1" w14:textId="77777777" w:rsidR="00280051" w:rsidRPr="00280051" w:rsidDel="008F22F6" w:rsidRDefault="00280051" w:rsidP="00280051">
            <w:pPr>
              <w:widowControl w:val="0"/>
              <w:overflowPunct w:val="0"/>
              <w:autoSpaceDE w:val="0"/>
              <w:autoSpaceDN w:val="0"/>
              <w:adjustRightInd w:val="0"/>
              <w:spacing w:after="0"/>
              <w:rPr>
                <w:rFonts w:ascii="Arial" w:eastAsia="游明朝" w:hAnsi="Arial"/>
                <w:sz w:val="18"/>
                <w:szCs w:val="20"/>
                <w:lang w:val="en-GB"/>
              </w:rPr>
            </w:pPr>
            <w:r w:rsidRPr="00280051">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392A922"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highlight w:val="yellow"/>
                <w:lang w:val="en-GB"/>
              </w:rPr>
            </w:pPr>
            <w:r w:rsidRPr="00280051">
              <w:rPr>
                <w:rFonts w:ascii="Arial" w:eastAsia="Times New Roman" w:hAnsi="Arial"/>
                <w:sz w:val="18"/>
                <w:szCs w:val="20"/>
                <w:highlight w:val="yellow"/>
                <w:lang w:val="en-GB"/>
              </w:rPr>
              <w:t>INTEGER (0..</w:t>
            </w:r>
            <w:r w:rsidRPr="00280051">
              <w:rPr>
                <w:rFonts w:ascii="Arial" w:eastAsia="游明朝" w:hAnsi="Arial" w:hint="eastAsia"/>
                <w:sz w:val="18"/>
                <w:szCs w:val="20"/>
                <w:highlight w:val="yellow"/>
                <w:lang w:val="en-GB"/>
              </w:rPr>
              <w:t>191</w:t>
            </w:r>
            <w:r w:rsidRPr="00280051">
              <w:rPr>
                <w:rFonts w:ascii="Arial" w:eastAsia="Times New Roman" w:hAnsi="Arial"/>
                <w:sz w:val="18"/>
                <w:szCs w:val="20"/>
                <w:highlight w:val="yellow"/>
                <w:lang w:val="en-GB"/>
              </w:rPr>
              <w:t>)</w:t>
            </w:r>
          </w:p>
        </w:tc>
        <w:tc>
          <w:tcPr>
            <w:tcW w:w="1512" w:type="dxa"/>
            <w:tcBorders>
              <w:top w:val="single" w:sz="4" w:space="0" w:color="auto"/>
              <w:left w:val="single" w:sz="4" w:space="0" w:color="auto"/>
              <w:bottom w:val="single" w:sz="4" w:space="0" w:color="auto"/>
              <w:right w:val="single" w:sz="4" w:space="0" w:color="auto"/>
            </w:tcBorders>
          </w:tcPr>
          <w:p w14:paraId="6C6F5DA2" w14:textId="77777777" w:rsidR="00280051" w:rsidRPr="00280051" w:rsidDel="008F22F6" w:rsidRDefault="00280051" w:rsidP="00280051">
            <w:pPr>
              <w:widowControl w:val="0"/>
              <w:overflowPunct w:val="0"/>
              <w:autoSpaceDE w:val="0"/>
              <w:autoSpaceDN w:val="0"/>
              <w:adjustRightInd w:val="0"/>
              <w:spacing w:after="0"/>
              <w:rPr>
                <w:rFonts w:ascii="Arial" w:eastAsia="游明朝" w:hAnsi="Arial"/>
                <w:sz w:val="18"/>
                <w:szCs w:val="20"/>
                <w:highlight w:val="yellow"/>
                <w:lang w:val="en-GB"/>
              </w:rPr>
            </w:pPr>
            <w:r w:rsidRPr="00280051">
              <w:rPr>
                <w:rFonts w:ascii="Arial" w:eastAsia="Times New Roman" w:hAnsi="Arial"/>
                <w:sz w:val="18"/>
                <w:szCs w:val="18"/>
                <w:highlight w:val="yellow"/>
                <w:lang w:val="en-GB" w:eastAsia="ko-KR"/>
              </w:rPr>
              <w:t xml:space="preserve"> Corresponds to the</w:t>
            </w:r>
            <w:r w:rsidRPr="00280051">
              <w:rPr>
                <w:rFonts w:ascii="Arial" w:eastAsia="游明朝" w:hAnsi="Arial" w:hint="eastAsia"/>
                <w:sz w:val="18"/>
                <w:szCs w:val="18"/>
                <w:highlight w:val="yellow"/>
                <w:lang w:val="en-GB"/>
              </w:rPr>
              <w:t xml:space="preserve"> </w:t>
            </w:r>
            <w:r w:rsidRPr="00280051">
              <w:rPr>
                <w:rFonts w:ascii="Arial" w:eastAsia="游明朝" w:hAnsi="Arial"/>
                <w:i/>
                <w:iCs/>
                <w:sz w:val="18"/>
                <w:szCs w:val="18"/>
                <w:highlight w:val="yellow"/>
                <w:lang w:val="en-GB"/>
              </w:rPr>
              <w:t>NZP-CSI-RS-ResourceId</w:t>
            </w:r>
            <w:r w:rsidRPr="00280051">
              <w:rPr>
                <w:rFonts w:ascii="Arial" w:eastAsia="Times New Roman" w:hAnsi="Arial"/>
                <w:sz w:val="18"/>
                <w:szCs w:val="20"/>
                <w:highlight w:val="yellow"/>
                <w:lang w:val="en-GB" w:eastAsia="ko-KR"/>
              </w:rPr>
              <w:t xml:space="preserve"> IE, as defined in TS 38.331 [8].</w:t>
            </w:r>
          </w:p>
        </w:tc>
        <w:tc>
          <w:tcPr>
            <w:tcW w:w="1728" w:type="dxa"/>
            <w:tcBorders>
              <w:top w:val="single" w:sz="4" w:space="0" w:color="auto"/>
              <w:left w:val="single" w:sz="4" w:space="0" w:color="auto"/>
              <w:bottom w:val="single" w:sz="4" w:space="0" w:color="auto"/>
              <w:right w:val="single" w:sz="4" w:space="0" w:color="auto"/>
            </w:tcBorders>
          </w:tcPr>
          <w:p w14:paraId="0767F95B"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r>
      <w:tr w:rsidR="00280051" w:rsidRPr="00280051" w14:paraId="7FE02500" w14:textId="77777777" w:rsidTr="00280051">
        <w:tc>
          <w:tcPr>
            <w:tcW w:w="2160" w:type="dxa"/>
            <w:tcBorders>
              <w:top w:val="single" w:sz="4" w:space="0" w:color="auto"/>
              <w:left w:val="single" w:sz="4" w:space="0" w:color="auto"/>
              <w:bottom w:val="single" w:sz="4" w:space="0" w:color="auto"/>
              <w:right w:val="single" w:sz="4" w:space="0" w:color="auto"/>
            </w:tcBorders>
          </w:tcPr>
          <w:p w14:paraId="357E28FF" w14:textId="77777777" w:rsidR="00280051" w:rsidRPr="00280051" w:rsidRDefault="00280051" w:rsidP="00280051">
            <w:pPr>
              <w:widowControl w:val="0"/>
              <w:overflowPunct w:val="0"/>
              <w:autoSpaceDE w:val="0"/>
              <w:autoSpaceDN w:val="0"/>
              <w:adjustRightInd w:val="0"/>
              <w:spacing w:after="0"/>
              <w:ind w:leftChars="100" w:left="220"/>
              <w:rPr>
                <w:rFonts w:ascii="Arial" w:eastAsia="游明朝" w:hAnsi="Arial"/>
                <w:sz w:val="18"/>
                <w:szCs w:val="20"/>
                <w:highlight w:val="yellow"/>
                <w:lang w:val="en-GB"/>
              </w:rPr>
            </w:pPr>
            <w:r w:rsidRPr="00280051">
              <w:rPr>
                <w:rFonts w:ascii="Arial" w:eastAsia="游明朝" w:hAnsi="Arial" w:hint="eastAsia"/>
                <w:sz w:val="18"/>
                <w:szCs w:val="20"/>
                <w:highlight w:val="yellow"/>
                <w:lang w:val="en-GB"/>
              </w:rPr>
              <w:t>&gt;CSI-RS Resource Set to be Activated item IE</w:t>
            </w:r>
          </w:p>
        </w:tc>
        <w:tc>
          <w:tcPr>
            <w:tcW w:w="1080" w:type="dxa"/>
            <w:tcBorders>
              <w:top w:val="single" w:sz="4" w:space="0" w:color="auto"/>
              <w:left w:val="single" w:sz="4" w:space="0" w:color="auto"/>
              <w:bottom w:val="single" w:sz="4" w:space="0" w:color="auto"/>
              <w:right w:val="single" w:sz="4" w:space="0" w:color="auto"/>
            </w:tcBorders>
          </w:tcPr>
          <w:p w14:paraId="43F78E6F"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highlight w:val="yellow"/>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202353" w14:textId="77777777" w:rsidR="00280051" w:rsidRPr="00280051" w:rsidRDefault="00280051" w:rsidP="00280051">
            <w:pPr>
              <w:widowControl w:val="0"/>
              <w:overflowPunct w:val="0"/>
              <w:autoSpaceDE w:val="0"/>
              <w:autoSpaceDN w:val="0"/>
              <w:adjustRightInd w:val="0"/>
              <w:spacing w:after="0"/>
              <w:rPr>
                <w:rFonts w:ascii="Arial" w:eastAsia="游明朝" w:hAnsi="Arial"/>
                <w:i/>
                <w:iCs/>
                <w:sz w:val="18"/>
                <w:szCs w:val="20"/>
                <w:highlight w:val="yellow"/>
                <w:lang w:val="en-GB"/>
              </w:rPr>
            </w:pPr>
            <w:r w:rsidRPr="00280051">
              <w:rPr>
                <w:rFonts w:ascii="Arial" w:eastAsia="游明朝" w:hAnsi="Arial" w:hint="eastAsia"/>
                <w:i/>
                <w:iCs/>
                <w:sz w:val="18"/>
                <w:szCs w:val="20"/>
                <w:highlight w:val="yellow"/>
                <w:lang w:val="en-GB"/>
              </w:rPr>
              <w:t>0.. 1</w:t>
            </w:r>
          </w:p>
        </w:tc>
        <w:tc>
          <w:tcPr>
            <w:tcW w:w="1512" w:type="dxa"/>
            <w:tcBorders>
              <w:top w:val="single" w:sz="4" w:space="0" w:color="auto"/>
              <w:left w:val="single" w:sz="4" w:space="0" w:color="auto"/>
              <w:bottom w:val="single" w:sz="4" w:space="0" w:color="auto"/>
              <w:right w:val="single" w:sz="4" w:space="0" w:color="auto"/>
            </w:tcBorders>
          </w:tcPr>
          <w:p w14:paraId="6AF7E950" w14:textId="77777777" w:rsidR="00280051" w:rsidRPr="00280051" w:rsidDel="00B03DAD" w:rsidRDefault="00280051" w:rsidP="00280051">
            <w:pPr>
              <w:widowControl w:val="0"/>
              <w:overflowPunct w:val="0"/>
              <w:autoSpaceDE w:val="0"/>
              <w:autoSpaceDN w:val="0"/>
              <w:adjustRightInd w:val="0"/>
              <w:spacing w:after="0"/>
              <w:rPr>
                <w:rFonts w:ascii="Arial" w:eastAsia="Times New Roman" w:hAnsi="Arial"/>
                <w:sz w:val="18"/>
                <w:szCs w:val="20"/>
                <w:highlight w:val="yellow"/>
                <w:lang w:val="en-GB"/>
              </w:rPr>
            </w:pPr>
          </w:p>
        </w:tc>
        <w:tc>
          <w:tcPr>
            <w:tcW w:w="1728" w:type="dxa"/>
            <w:tcBorders>
              <w:top w:val="single" w:sz="4" w:space="0" w:color="auto"/>
              <w:left w:val="single" w:sz="4" w:space="0" w:color="auto"/>
              <w:bottom w:val="single" w:sz="4" w:space="0" w:color="auto"/>
              <w:right w:val="single" w:sz="4" w:space="0" w:color="auto"/>
            </w:tcBorders>
          </w:tcPr>
          <w:p w14:paraId="43BE8AD0"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highlight w:val="yellow"/>
                <w:lang w:val="en-GB"/>
              </w:rPr>
            </w:pPr>
          </w:p>
        </w:tc>
      </w:tr>
      <w:tr w:rsidR="00280051" w:rsidRPr="00280051" w14:paraId="7FE73B19" w14:textId="77777777" w:rsidTr="00280051">
        <w:tc>
          <w:tcPr>
            <w:tcW w:w="2160" w:type="dxa"/>
            <w:tcBorders>
              <w:top w:val="single" w:sz="4" w:space="0" w:color="auto"/>
              <w:left w:val="single" w:sz="4" w:space="0" w:color="auto"/>
              <w:bottom w:val="single" w:sz="4" w:space="0" w:color="auto"/>
              <w:right w:val="single" w:sz="4" w:space="0" w:color="auto"/>
            </w:tcBorders>
          </w:tcPr>
          <w:p w14:paraId="54F8703A" w14:textId="77777777" w:rsidR="00280051" w:rsidRPr="00280051" w:rsidRDefault="00280051" w:rsidP="00280051">
            <w:pPr>
              <w:widowControl w:val="0"/>
              <w:overflowPunct w:val="0"/>
              <w:autoSpaceDE w:val="0"/>
              <w:autoSpaceDN w:val="0"/>
              <w:adjustRightInd w:val="0"/>
              <w:spacing w:after="0"/>
              <w:ind w:leftChars="200" w:left="440"/>
              <w:rPr>
                <w:rFonts w:ascii="Arial" w:eastAsia="游明朝" w:hAnsi="Arial"/>
                <w:sz w:val="18"/>
                <w:szCs w:val="20"/>
                <w:highlight w:val="yellow"/>
                <w:lang w:val="en-GB"/>
              </w:rPr>
            </w:pPr>
            <w:r w:rsidRPr="00280051">
              <w:rPr>
                <w:rFonts w:ascii="Arial" w:eastAsia="游明朝" w:hAnsi="Arial" w:hint="eastAsia"/>
                <w:sz w:val="18"/>
                <w:szCs w:val="20"/>
                <w:highlight w:val="yellow"/>
                <w:lang w:val="en-GB"/>
              </w:rPr>
              <w:t>&gt;&gt;SP CSI-RS Resource Config ID</w:t>
            </w:r>
          </w:p>
        </w:tc>
        <w:tc>
          <w:tcPr>
            <w:tcW w:w="1080" w:type="dxa"/>
            <w:tcBorders>
              <w:top w:val="single" w:sz="4" w:space="0" w:color="auto"/>
              <w:left w:val="single" w:sz="4" w:space="0" w:color="auto"/>
              <w:bottom w:val="single" w:sz="4" w:space="0" w:color="auto"/>
              <w:right w:val="single" w:sz="4" w:space="0" w:color="auto"/>
            </w:tcBorders>
          </w:tcPr>
          <w:p w14:paraId="59F64B64" w14:textId="77777777" w:rsidR="00280051" w:rsidRPr="00280051" w:rsidRDefault="00280051" w:rsidP="00280051">
            <w:pPr>
              <w:widowControl w:val="0"/>
              <w:overflowPunct w:val="0"/>
              <w:autoSpaceDE w:val="0"/>
              <w:autoSpaceDN w:val="0"/>
              <w:adjustRightInd w:val="0"/>
              <w:spacing w:after="0"/>
              <w:rPr>
                <w:rFonts w:ascii="Arial" w:eastAsia="游明朝" w:hAnsi="Arial"/>
                <w:sz w:val="18"/>
                <w:szCs w:val="20"/>
                <w:highlight w:val="yellow"/>
                <w:lang w:val="en-GB"/>
              </w:rPr>
            </w:pPr>
            <w:r w:rsidRPr="00280051">
              <w:rPr>
                <w:rFonts w:ascii="Arial" w:eastAsia="游明朝" w:hAnsi="Arial" w:hint="eastAsia"/>
                <w:sz w:val="18"/>
                <w:szCs w:val="20"/>
                <w:highlight w:val="yellow"/>
                <w:lang w:val="en-GB"/>
              </w:rPr>
              <w:t>M</w:t>
            </w:r>
          </w:p>
        </w:tc>
        <w:tc>
          <w:tcPr>
            <w:tcW w:w="1080" w:type="dxa"/>
            <w:tcBorders>
              <w:top w:val="single" w:sz="4" w:space="0" w:color="auto"/>
              <w:left w:val="single" w:sz="4" w:space="0" w:color="auto"/>
              <w:bottom w:val="single" w:sz="4" w:space="0" w:color="auto"/>
              <w:right w:val="single" w:sz="4" w:space="0" w:color="auto"/>
            </w:tcBorders>
          </w:tcPr>
          <w:p w14:paraId="58B731DD" w14:textId="77777777" w:rsidR="00280051" w:rsidRPr="00280051" w:rsidRDefault="00280051" w:rsidP="00280051">
            <w:pPr>
              <w:widowControl w:val="0"/>
              <w:overflowPunct w:val="0"/>
              <w:autoSpaceDE w:val="0"/>
              <w:autoSpaceDN w:val="0"/>
              <w:adjustRightInd w:val="0"/>
              <w:spacing w:after="0"/>
              <w:rPr>
                <w:rFonts w:ascii="Arial" w:eastAsia="游明朝" w:hAnsi="Arial"/>
                <w:i/>
                <w:iCs/>
                <w:sz w:val="18"/>
                <w:szCs w:val="20"/>
                <w:highlight w:val="yellow"/>
                <w:lang w:val="en-GB"/>
              </w:rPr>
            </w:pPr>
            <w:r w:rsidRPr="00280051">
              <w:rPr>
                <w:rFonts w:ascii="Arial" w:eastAsia="Times New Roman" w:hAnsi="Arial"/>
                <w:sz w:val="18"/>
                <w:szCs w:val="20"/>
                <w:highlight w:val="yellow"/>
                <w:lang w:val="en-GB"/>
              </w:rPr>
              <w:t>INTEGER (0..</w:t>
            </w:r>
            <w:r w:rsidRPr="00280051">
              <w:rPr>
                <w:rFonts w:ascii="Arial" w:eastAsia="游明朝" w:hAnsi="Arial" w:hint="eastAsia"/>
                <w:sz w:val="18"/>
                <w:szCs w:val="20"/>
                <w:highlight w:val="yellow"/>
                <w:lang w:val="en-GB"/>
              </w:rPr>
              <w:t>111</w:t>
            </w:r>
            <w:r w:rsidRPr="00280051">
              <w:rPr>
                <w:rFonts w:ascii="Arial" w:eastAsia="Times New Roman" w:hAnsi="Arial"/>
                <w:sz w:val="18"/>
                <w:szCs w:val="20"/>
                <w:highlight w:val="yellow"/>
                <w:lang w:val="en-GB"/>
              </w:rPr>
              <w:t>)</w:t>
            </w:r>
          </w:p>
        </w:tc>
        <w:tc>
          <w:tcPr>
            <w:tcW w:w="1512" w:type="dxa"/>
            <w:tcBorders>
              <w:top w:val="single" w:sz="4" w:space="0" w:color="auto"/>
              <w:left w:val="single" w:sz="4" w:space="0" w:color="auto"/>
              <w:bottom w:val="single" w:sz="4" w:space="0" w:color="auto"/>
              <w:right w:val="single" w:sz="4" w:space="0" w:color="auto"/>
            </w:tcBorders>
          </w:tcPr>
          <w:p w14:paraId="0700D2C4" w14:textId="77777777" w:rsidR="00280051" w:rsidRPr="00280051" w:rsidDel="00B03DAD" w:rsidRDefault="00280051" w:rsidP="00280051">
            <w:pPr>
              <w:widowControl w:val="0"/>
              <w:overflowPunct w:val="0"/>
              <w:autoSpaceDE w:val="0"/>
              <w:autoSpaceDN w:val="0"/>
              <w:adjustRightInd w:val="0"/>
              <w:spacing w:after="0"/>
              <w:rPr>
                <w:rFonts w:ascii="Arial" w:eastAsia="Times New Roman" w:hAnsi="Arial"/>
                <w:sz w:val="18"/>
                <w:szCs w:val="20"/>
                <w:highlight w:val="yellow"/>
                <w:lang w:val="en-GB"/>
              </w:rPr>
            </w:pPr>
            <w:r w:rsidRPr="00280051">
              <w:rPr>
                <w:rFonts w:ascii="Arial" w:eastAsia="Times New Roman" w:hAnsi="Arial"/>
                <w:sz w:val="18"/>
                <w:szCs w:val="18"/>
                <w:highlight w:val="yellow"/>
                <w:lang w:val="en-GB" w:eastAsia="ko-KR"/>
              </w:rPr>
              <w:t>Corresponds to the</w:t>
            </w:r>
            <w:r w:rsidRPr="00280051">
              <w:rPr>
                <w:rFonts w:ascii="Arial" w:eastAsia="游明朝" w:hAnsi="Arial" w:hint="eastAsia"/>
                <w:sz w:val="18"/>
                <w:szCs w:val="18"/>
                <w:highlight w:val="yellow"/>
                <w:lang w:val="en-GB"/>
              </w:rPr>
              <w:t xml:space="preserve"> </w:t>
            </w:r>
            <w:r w:rsidRPr="00280051">
              <w:rPr>
                <w:rFonts w:ascii="Arial" w:eastAsia="游明朝" w:hAnsi="Arial"/>
                <w:i/>
                <w:iCs/>
                <w:sz w:val="18"/>
                <w:szCs w:val="18"/>
                <w:highlight w:val="yellow"/>
                <w:lang w:val="en-GB"/>
              </w:rPr>
              <w:t>LTM-CSI-Re</w:t>
            </w:r>
            <w:r w:rsidRPr="00280051">
              <w:rPr>
                <w:rFonts w:ascii="Arial" w:eastAsia="游明朝" w:hAnsi="Arial" w:hint="eastAsia"/>
                <w:i/>
                <w:iCs/>
                <w:sz w:val="18"/>
                <w:szCs w:val="18"/>
                <w:highlight w:val="yellow"/>
                <w:lang w:val="en-GB"/>
              </w:rPr>
              <w:t>source</w:t>
            </w:r>
            <w:r w:rsidRPr="00280051">
              <w:rPr>
                <w:rFonts w:ascii="Arial" w:eastAsia="游明朝" w:hAnsi="Arial"/>
                <w:i/>
                <w:iCs/>
                <w:sz w:val="18"/>
                <w:szCs w:val="18"/>
                <w:highlight w:val="yellow"/>
                <w:lang w:val="en-GB"/>
              </w:rPr>
              <w:t>ConfigId</w:t>
            </w:r>
            <w:r w:rsidRPr="00280051">
              <w:rPr>
                <w:rFonts w:ascii="Arial" w:eastAsia="Times New Roman" w:hAnsi="Arial"/>
                <w:sz w:val="18"/>
                <w:szCs w:val="20"/>
                <w:highlight w:val="yellow"/>
                <w:lang w:val="en-GB" w:eastAsia="ko-KR"/>
              </w:rPr>
              <w:t xml:space="preserve"> IE, as defined in TS 38.331 [8].</w:t>
            </w:r>
          </w:p>
        </w:tc>
        <w:tc>
          <w:tcPr>
            <w:tcW w:w="1728" w:type="dxa"/>
            <w:tcBorders>
              <w:top w:val="single" w:sz="4" w:space="0" w:color="auto"/>
              <w:left w:val="single" w:sz="4" w:space="0" w:color="auto"/>
              <w:bottom w:val="single" w:sz="4" w:space="0" w:color="auto"/>
              <w:right w:val="single" w:sz="4" w:space="0" w:color="auto"/>
            </w:tcBorders>
          </w:tcPr>
          <w:p w14:paraId="45A256C2"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highlight w:val="yellow"/>
                <w:lang w:val="en-GB"/>
              </w:rPr>
            </w:pPr>
          </w:p>
        </w:tc>
      </w:tr>
      <w:tr w:rsidR="00280051" w:rsidRPr="00280051" w14:paraId="4349AB5D" w14:textId="77777777" w:rsidTr="00280051">
        <w:tc>
          <w:tcPr>
            <w:tcW w:w="2160" w:type="dxa"/>
            <w:tcBorders>
              <w:top w:val="single" w:sz="4" w:space="0" w:color="auto"/>
              <w:left w:val="single" w:sz="4" w:space="0" w:color="auto"/>
              <w:bottom w:val="single" w:sz="4" w:space="0" w:color="auto"/>
              <w:right w:val="single" w:sz="4" w:space="0" w:color="auto"/>
            </w:tcBorders>
          </w:tcPr>
          <w:p w14:paraId="64D31A20" w14:textId="77777777" w:rsidR="00280051" w:rsidRPr="00280051" w:rsidDel="008F22F6" w:rsidRDefault="00280051" w:rsidP="00280051">
            <w:pPr>
              <w:widowControl w:val="0"/>
              <w:overflowPunct w:val="0"/>
              <w:autoSpaceDE w:val="0"/>
              <w:autoSpaceDN w:val="0"/>
              <w:adjustRightInd w:val="0"/>
              <w:spacing w:after="0"/>
              <w:rPr>
                <w:rFonts w:ascii="Arial" w:eastAsia="游明朝" w:hAnsi="Arial"/>
                <w:bCs/>
                <w:sz w:val="18"/>
                <w:szCs w:val="20"/>
                <w:lang w:val="fr-FR"/>
              </w:rPr>
            </w:pPr>
            <w:r w:rsidRPr="00280051">
              <w:rPr>
                <w:rFonts w:ascii="Arial" w:eastAsia="Times New Roman" w:hAnsi="Arial"/>
                <w:b/>
                <w:bCs/>
                <w:sz w:val="18"/>
                <w:szCs w:val="20"/>
                <w:lang w:val="fr-FR" w:eastAsia="ko-KR"/>
              </w:rPr>
              <w:t>CSI-RS to be Deactivated List</w:t>
            </w:r>
          </w:p>
        </w:tc>
        <w:tc>
          <w:tcPr>
            <w:tcW w:w="1080" w:type="dxa"/>
            <w:tcBorders>
              <w:top w:val="single" w:sz="4" w:space="0" w:color="auto"/>
              <w:left w:val="single" w:sz="4" w:space="0" w:color="auto"/>
              <w:bottom w:val="single" w:sz="4" w:space="0" w:color="auto"/>
              <w:right w:val="single" w:sz="4" w:space="0" w:color="auto"/>
            </w:tcBorders>
          </w:tcPr>
          <w:p w14:paraId="119E3B22" w14:textId="77777777" w:rsidR="00280051" w:rsidRPr="00280051" w:rsidDel="008F22F6" w:rsidRDefault="00280051" w:rsidP="00280051">
            <w:pPr>
              <w:widowControl w:val="0"/>
              <w:overflowPunct w:val="0"/>
              <w:autoSpaceDE w:val="0"/>
              <w:autoSpaceDN w:val="0"/>
              <w:adjustRightInd w:val="0"/>
              <w:spacing w:after="0"/>
              <w:rPr>
                <w:rFonts w:ascii="Arial" w:eastAsia="游明朝"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E4F4457"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r w:rsidRPr="00280051">
              <w:rPr>
                <w:rFonts w:ascii="Arial" w:eastAsia="Times New Roman"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1FDB843" w14:textId="00DA82AD" w:rsidR="00280051" w:rsidRPr="00280051" w:rsidDel="008F22F6"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3D92C984"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r>
      <w:tr w:rsidR="00280051" w:rsidRPr="00280051" w14:paraId="5B906BA3" w14:textId="77777777" w:rsidTr="00280051">
        <w:tc>
          <w:tcPr>
            <w:tcW w:w="2160" w:type="dxa"/>
            <w:tcBorders>
              <w:top w:val="single" w:sz="4" w:space="0" w:color="auto"/>
              <w:left w:val="single" w:sz="4" w:space="0" w:color="auto"/>
              <w:bottom w:val="single" w:sz="4" w:space="0" w:color="auto"/>
              <w:right w:val="single" w:sz="4" w:space="0" w:color="auto"/>
            </w:tcBorders>
          </w:tcPr>
          <w:p w14:paraId="7C3FE387" w14:textId="77777777" w:rsidR="00280051" w:rsidRPr="00280051" w:rsidDel="008F22F6" w:rsidRDefault="00280051" w:rsidP="00280051">
            <w:pPr>
              <w:widowControl w:val="0"/>
              <w:overflowPunct w:val="0"/>
              <w:autoSpaceDE w:val="0"/>
              <w:autoSpaceDN w:val="0"/>
              <w:adjustRightInd w:val="0"/>
              <w:spacing w:after="0"/>
              <w:ind w:leftChars="100" w:left="220"/>
              <w:rPr>
                <w:rFonts w:ascii="Arial" w:eastAsia="游明朝" w:hAnsi="Arial"/>
                <w:bCs/>
                <w:sz w:val="18"/>
                <w:szCs w:val="20"/>
                <w:lang w:val="fr-FR"/>
              </w:rPr>
            </w:pPr>
            <w:r w:rsidRPr="00280051">
              <w:rPr>
                <w:rFonts w:ascii="Arial" w:eastAsia="Times New Roman" w:hAnsi="Arial"/>
                <w:b/>
                <w:bCs/>
                <w:sz w:val="18"/>
                <w:szCs w:val="20"/>
                <w:lang w:val="fr-FR" w:eastAsia="ko-KR"/>
              </w:rPr>
              <w:t>&gt;CSI-RS</w:t>
            </w:r>
            <w:r w:rsidRPr="00280051">
              <w:rPr>
                <w:rFonts w:ascii="Arial" w:eastAsia="游明朝" w:hAnsi="Arial" w:hint="eastAsia"/>
                <w:b/>
                <w:bCs/>
                <w:sz w:val="18"/>
                <w:szCs w:val="20"/>
                <w:lang w:val="fr-FR"/>
              </w:rPr>
              <w:t xml:space="preserve"> </w:t>
            </w:r>
            <w:r w:rsidRPr="00280051">
              <w:rPr>
                <w:rFonts w:ascii="Arial" w:eastAsia="游明朝" w:hAnsi="Arial" w:hint="eastAsia"/>
                <w:b/>
                <w:bCs/>
                <w:sz w:val="18"/>
                <w:szCs w:val="20"/>
                <w:highlight w:val="yellow"/>
                <w:lang w:val="fr-FR"/>
              </w:rPr>
              <w:t>Resource</w:t>
            </w:r>
            <w:r w:rsidRPr="00280051">
              <w:rPr>
                <w:rFonts w:ascii="Arial" w:eastAsia="Times New Roman" w:hAnsi="Arial"/>
                <w:b/>
                <w:bCs/>
                <w:sz w:val="18"/>
                <w:szCs w:val="20"/>
                <w:lang w:val="fr-FR" w:eastAsia="ko-KR"/>
              </w:rPr>
              <w:t xml:space="preserve"> to be Deactivated Item IEs</w:t>
            </w:r>
          </w:p>
        </w:tc>
        <w:tc>
          <w:tcPr>
            <w:tcW w:w="1080" w:type="dxa"/>
            <w:tcBorders>
              <w:top w:val="single" w:sz="4" w:space="0" w:color="auto"/>
              <w:left w:val="single" w:sz="4" w:space="0" w:color="auto"/>
              <w:bottom w:val="single" w:sz="4" w:space="0" w:color="auto"/>
              <w:right w:val="single" w:sz="4" w:space="0" w:color="auto"/>
            </w:tcBorders>
          </w:tcPr>
          <w:p w14:paraId="3A089C97" w14:textId="77777777" w:rsidR="00280051" w:rsidRPr="00280051" w:rsidDel="008F22F6" w:rsidRDefault="00280051" w:rsidP="00280051">
            <w:pPr>
              <w:widowControl w:val="0"/>
              <w:overflowPunct w:val="0"/>
              <w:autoSpaceDE w:val="0"/>
              <w:autoSpaceDN w:val="0"/>
              <w:adjustRightInd w:val="0"/>
              <w:spacing w:after="0"/>
              <w:rPr>
                <w:rFonts w:ascii="Arial" w:eastAsia="游明朝"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76C3215"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r w:rsidRPr="00280051">
              <w:rPr>
                <w:rFonts w:ascii="Arial" w:eastAsia="Times New Roman" w:hAnsi="Arial"/>
                <w:i/>
                <w:sz w:val="18"/>
                <w:szCs w:val="20"/>
                <w:lang w:val="en-GB" w:eastAsia="ko-KR"/>
              </w:rPr>
              <w:t>1 .. &lt;maxnoofCellList&gt;</w:t>
            </w:r>
          </w:p>
        </w:tc>
        <w:tc>
          <w:tcPr>
            <w:tcW w:w="1512" w:type="dxa"/>
            <w:tcBorders>
              <w:top w:val="single" w:sz="4" w:space="0" w:color="auto"/>
              <w:left w:val="single" w:sz="4" w:space="0" w:color="auto"/>
              <w:bottom w:val="single" w:sz="4" w:space="0" w:color="auto"/>
              <w:right w:val="single" w:sz="4" w:space="0" w:color="auto"/>
            </w:tcBorders>
          </w:tcPr>
          <w:p w14:paraId="0CCA38AF" w14:textId="77777777" w:rsidR="00280051" w:rsidRPr="00280051" w:rsidDel="008F22F6"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44ED382A"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r>
      <w:tr w:rsidR="00280051" w:rsidRPr="00280051" w14:paraId="2FA0DB61" w14:textId="77777777" w:rsidTr="00280051">
        <w:tc>
          <w:tcPr>
            <w:tcW w:w="2160" w:type="dxa"/>
            <w:tcBorders>
              <w:top w:val="single" w:sz="4" w:space="0" w:color="auto"/>
              <w:left w:val="single" w:sz="4" w:space="0" w:color="auto"/>
              <w:bottom w:val="single" w:sz="4" w:space="0" w:color="auto"/>
              <w:right w:val="single" w:sz="4" w:space="0" w:color="auto"/>
            </w:tcBorders>
          </w:tcPr>
          <w:p w14:paraId="4E7E37E3" w14:textId="77777777" w:rsidR="00280051" w:rsidRPr="00280051" w:rsidDel="008F22F6" w:rsidRDefault="00280051" w:rsidP="00280051">
            <w:pPr>
              <w:widowControl w:val="0"/>
              <w:overflowPunct w:val="0"/>
              <w:autoSpaceDE w:val="0"/>
              <w:autoSpaceDN w:val="0"/>
              <w:adjustRightInd w:val="0"/>
              <w:spacing w:after="0"/>
              <w:ind w:leftChars="200" w:left="440"/>
              <w:rPr>
                <w:rFonts w:ascii="Arial" w:eastAsia="游明朝" w:hAnsi="Arial"/>
                <w:bCs/>
                <w:sz w:val="18"/>
                <w:szCs w:val="20"/>
                <w:lang w:val="fr-FR"/>
              </w:rPr>
            </w:pPr>
            <w:r w:rsidRPr="00280051">
              <w:rPr>
                <w:rFonts w:ascii="Arial" w:eastAsia="Times New Roman" w:hAnsi="Arial"/>
                <w:sz w:val="18"/>
                <w:szCs w:val="20"/>
                <w:lang w:val="en-GB"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5B32D9FA" w14:textId="77777777" w:rsidR="00280051" w:rsidRPr="00280051" w:rsidDel="008F22F6" w:rsidRDefault="00280051" w:rsidP="00280051">
            <w:pPr>
              <w:widowControl w:val="0"/>
              <w:overflowPunct w:val="0"/>
              <w:autoSpaceDE w:val="0"/>
              <w:autoSpaceDN w:val="0"/>
              <w:adjustRightInd w:val="0"/>
              <w:spacing w:after="0"/>
              <w:rPr>
                <w:rFonts w:ascii="Arial" w:eastAsia="游明朝" w:hAnsi="Arial"/>
                <w:sz w:val="18"/>
                <w:szCs w:val="20"/>
                <w:lang w:val="en-GB"/>
              </w:rPr>
            </w:pPr>
            <w:r w:rsidRPr="00280051">
              <w:rPr>
                <w:rFonts w:ascii="Arial" w:eastAsia="Times New Roman" w:hAnsi="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48E135D8"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02DB7A23"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r w:rsidRPr="00280051">
              <w:rPr>
                <w:rFonts w:ascii="Arial" w:eastAsia="Times New Roman" w:hAnsi="Arial"/>
                <w:sz w:val="18"/>
                <w:szCs w:val="20"/>
                <w:lang w:val="en-GB"/>
              </w:rPr>
              <w:t>NR CGI</w:t>
            </w:r>
          </w:p>
          <w:p w14:paraId="38E93BF3" w14:textId="77777777" w:rsidR="00280051" w:rsidRPr="00280051" w:rsidDel="008F22F6" w:rsidRDefault="00280051" w:rsidP="00280051">
            <w:pPr>
              <w:widowControl w:val="0"/>
              <w:overflowPunct w:val="0"/>
              <w:autoSpaceDE w:val="0"/>
              <w:autoSpaceDN w:val="0"/>
              <w:adjustRightInd w:val="0"/>
              <w:spacing w:after="0"/>
              <w:rPr>
                <w:rFonts w:ascii="Arial" w:eastAsia="Times New Roman" w:hAnsi="Arial"/>
                <w:sz w:val="18"/>
                <w:szCs w:val="20"/>
                <w:lang w:val="en-GB"/>
              </w:rPr>
            </w:pPr>
            <w:r w:rsidRPr="00280051">
              <w:rPr>
                <w:rFonts w:ascii="Arial" w:eastAsia="Times New Roman" w:hAnsi="Arial"/>
                <w:sz w:val="18"/>
                <w:szCs w:val="20"/>
                <w:lang w:val="en-GB"/>
              </w:rPr>
              <w:t>9.3.1.12</w:t>
            </w:r>
          </w:p>
        </w:tc>
        <w:tc>
          <w:tcPr>
            <w:tcW w:w="1728" w:type="dxa"/>
            <w:tcBorders>
              <w:top w:val="single" w:sz="4" w:space="0" w:color="auto"/>
              <w:left w:val="single" w:sz="4" w:space="0" w:color="auto"/>
              <w:bottom w:val="single" w:sz="4" w:space="0" w:color="auto"/>
              <w:right w:val="single" w:sz="4" w:space="0" w:color="auto"/>
            </w:tcBorders>
          </w:tcPr>
          <w:p w14:paraId="66ADABB3"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r>
      <w:tr w:rsidR="00280051" w:rsidRPr="00280051" w14:paraId="504E70A3" w14:textId="77777777" w:rsidTr="00280051">
        <w:tc>
          <w:tcPr>
            <w:tcW w:w="2160" w:type="dxa"/>
            <w:tcBorders>
              <w:top w:val="single" w:sz="4" w:space="0" w:color="auto"/>
              <w:left w:val="single" w:sz="4" w:space="0" w:color="auto"/>
              <w:bottom w:val="single" w:sz="4" w:space="0" w:color="auto"/>
              <w:right w:val="single" w:sz="4" w:space="0" w:color="auto"/>
            </w:tcBorders>
          </w:tcPr>
          <w:p w14:paraId="490CDA8D" w14:textId="77777777" w:rsidR="00280051" w:rsidRPr="00280051" w:rsidRDefault="00280051" w:rsidP="00280051">
            <w:pPr>
              <w:widowControl w:val="0"/>
              <w:overflowPunct w:val="0"/>
              <w:autoSpaceDE w:val="0"/>
              <w:autoSpaceDN w:val="0"/>
              <w:adjustRightInd w:val="0"/>
              <w:spacing w:after="0"/>
              <w:ind w:leftChars="200" w:left="440"/>
              <w:rPr>
                <w:rFonts w:ascii="Arial" w:eastAsia="Times New Roman" w:hAnsi="Arial"/>
                <w:sz w:val="18"/>
                <w:szCs w:val="20"/>
                <w:lang w:val="en-GB" w:eastAsia="ko-KR"/>
              </w:rPr>
            </w:pPr>
            <w:bookmarkStart w:id="5" w:name="_Hlk197591200"/>
            <w:r w:rsidRPr="00280051">
              <w:rPr>
                <w:rFonts w:ascii="Arial" w:eastAsia="Times New Roman" w:hAnsi="Arial"/>
                <w:sz w:val="18"/>
                <w:szCs w:val="20"/>
                <w:lang w:val="en-GB" w:eastAsia="ko-KR"/>
              </w:rPr>
              <w:t>&gt;&gt;SP CSI-RS Resource ID</w:t>
            </w:r>
          </w:p>
        </w:tc>
        <w:tc>
          <w:tcPr>
            <w:tcW w:w="1080" w:type="dxa"/>
            <w:tcBorders>
              <w:top w:val="single" w:sz="4" w:space="0" w:color="auto"/>
              <w:left w:val="single" w:sz="4" w:space="0" w:color="auto"/>
              <w:bottom w:val="single" w:sz="4" w:space="0" w:color="auto"/>
              <w:right w:val="single" w:sz="4" w:space="0" w:color="auto"/>
            </w:tcBorders>
          </w:tcPr>
          <w:p w14:paraId="0D29238D"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r w:rsidRPr="00280051">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E4580E8"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highlight w:val="yellow"/>
                <w:lang w:val="en-GB"/>
              </w:rPr>
            </w:pPr>
            <w:r w:rsidRPr="00280051">
              <w:rPr>
                <w:rFonts w:ascii="Arial" w:eastAsia="Times New Roman" w:hAnsi="Arial"/>
                <w:sz w:val="18"/>
                <w:szCs w:val="20"/>
                <w:highlight w:val="yellow"/>
                <w:lang w:val="en-GB"/>
              </w:rPr>
              <w:t>INTEGER (0..</w:t>
            </w:r>
            <w:r w:rsidRPr="00280051">
              <w:rPr>
                <w:rFonts w:ascii="Arial" w:eastAsia="游明朝" w:hAnsi="Arial" w:hint="eastAsia"/>
                <w:sz w:val="18"/>
                <w:szCs w:val="20"/>
                <w:highlight w:val="yellow"/>
                <w:lang w:val="en-GB"/>
              </w:rPr>
              <w:t>191</w:t>
            </w:r>
            <w:r w:rsidRPr="00280051">
              <w:rPr>
                <w:rFonts w:ascii="Arial" w:eastAsia="Times New Roman" w:hAnsi="Arial"/>
                <w:sz w:val="18"/>
                <w:szCs w:val="20"/>
                <w:highlight w:val="yellow"/>
                <w:lang w:val="en-GB"/>
              </w:rPr>
              <w:t>)</w:t>
            </w:r>
          </w:p>
        </w:tc>
        <w:tc>
          <w:tcPr>
            <w:tcW w:w="1512" w:type="dxa"/>
            <w:tcBorders>
              <w:top w:val="single" w:sz="4" w:space="0" w:color="auto"/>
              <w:left w:val="single" w:sz="4" w:space="0" w:color="auto"/>
              <w:bottom w:val="single" w:sz="4" w:space="0" w:color="auto"/>
              <w:right w:val="single" w:sz="4" w:space="0" w:color="auto"/>
            </w:tcBorders>
          </w:tcPr>
          <w:p w14:paraId="4B6F3652"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highlight w:val="yellow"/>
                <w:lang w:val="en-GB"/>
              </w:rPr>
            </w:pPr>
            <w:r w:rsidRPr="00280051">
              <w:rPr>
                <w:rFonts w:ascii="Arial" w:eastAsia="Times New Roman" w:hAnsi="Arial"/>
                <w:sz w:val="18"/>
                <w:szCs w:val="18"/>
                <w:highlight w:val="yellow"/>
                <w:lang w:val="en-GB" w:eastAsia="ko-KR"/>
              </w:rPr>
              <w:t xml:space="preserve"> Corresponds to the</w:t>
            </w:r>
            <w:r w:rsidRPr="00280051">
              <w:rPr>
                <w:rFonts w:ascii="Arial" w:eastAsia="游明朝" w:hAnsi="Arial" w:hint="eastAsia"/>
                <w:sz w:val="18"/>
                <w:szCs w:val="18"/>
                <w:highlight w:val="yellow"/>
                <w:lang w:val="en-GB"/>
              </w:rPr>
              <w:t xml:space="preserve"> </w:t>
            </w:r>
            <w:r w:rsidRPr="00280051">
              <w:rPr>
                <w:rFonts w:ascii="Arial" w:eastAsia="游明朝" w:hAnsi="Arial"/>
                <w:i/>
                <w:iCs/>
                <w:sz w:val="18"/>
                <w:szCs w:val="18"/>
                <w:highlight w:val="yellow"/>
                <w:lang w:val="en-GB"/>
              </w:rPr>
              <w:t>NZP-CSI-RS-ResourceId</w:t>
            </w:r>
            <w:r w:rsidRPr="00280051">
              <w:rPr>
                <w:rFonts w:ascii="Arial" w:eastAsia="Times New Roman" w:hAnsi="Arial"/>
                <w:sz w:val="18"/>
                <w:szCs w:val="20"/>
                <w:highlight w:val="yellow"/>
                <w:lang w:val="en-GB" w:eastAsia="ko-KR"/>
              </w:rPr>
              <w:t xml:space="preserve"> IE, as defined in TS 38.331 [8].</w:t>
            </w:r>
          </w:p>
        </w:tc>
        <w:tc>
          <w:tcPr>
            <w:tcW w:w="1728" w:type="dxa"/>
            <w:tcBorders>
              <w:top w:val="single" w:sz="4" w:space="0" w:color="auto"/>
              <w:left w:val="single" w:sz="4" w:space="0" w:color="auto"/>
              <w:bottom w:val="single" w:sz="4" w:space="0" w:color="auto"/>
              <w:right w:val="single" w:sz="4" w:space="0" w:color="auto"/>
            </w:tcBorders>
          </w:tcPr>
          <w:p w14:paraId="0483D351"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lang w:val="en-GB"/>
              </w:rPr>
            </w:pPr>
          </w:p>
        </w:tc>
      </w:tr>
      <w:tr w:rsidR="00280051" w:rsidRPr="00280051" w14:paraId="2D732877" w14:textId="77777777" w:rsidTr="00280051">
        <w:tc>
          <w:tcPr>
            <w:tcW w:w="2160" w:type="dxa"/>
            <w:tcBorders>
              <w:top w:val="single" w:sz="4" w:space="0" w:color="auto"/>
              <w:left w:val="single" w:sz="4" w:space="0" w:color="auto"/>
              <w:bottom w:val="single" w:sz="4" w:space="0" w:color="auto"/>
              <w:right w:val="single" w:sz="4" w:space="0" w:color="auto"/>
            </w:tcBorders>
          </w:tcPr>
          <w:p w14:paraId="6C440F7A" w14:textId="77777777" w:rsidR="00280051" w:rsidRPr="00280051" w:rsidRDefault="00280051" w:rsidP="00280051">
            <w:pPr>
              <w:widowControl w:val="0"/>
              <w:overflowPunct w:val="0"/>
              <w:autoSpaceDE w:val="0"/>
              <w:autoSpaceDN w:val="0"/>
              <w:adjustRightInd w:val="0"/>
              <w:spacing w:after="0"/>
              <w:ind w:leftChars="100" w:left="220"/>
              <w:rPr>
                <w:rFonts w:ascii="Arial" w:eastAsia="Times New Roman" w:hAnsi="Arial"/>
                <w:sz w:val="18"/>
                <w:szCs w:val="20"/>
                <w:highlight w:val="yellow"/>
                <w:lang w:val="en-GB" w:eastAsia="ko-KR"/>
              </w:rPr>
            </w:pPr>
            <w:r w:rsidRPr="00280051">
              <w:rPr>
                <w:rFonts w:ascii="Arial" w:eastAsia="游明朝" w:hAnsi="Arial" w:hint="eastAsia"/>
                <w:sz w:val="18"/>
                <w:szCs w:val="20"/>
                <w:highlight w:val="yellow"/>
                <w:lang w:val="en-GB"/>
              </w:rPr>
              <w:t>&gt;CSI-RS Resource Set to be Dectivated item IE</w:t>
            </w:r>
          </w:p>
        </w:tc>
        <w:tc>
          <w:tcPr>
            <w:tcW w:w="1080" w:type="dxa"/>
            <w:tcBorders>
              <w:top w:val="single" w:sz="4" w:space="0" w:color="auto"/>
              <w:left w:val="single" w:sz="4" w:space="0" w:color="auto"/>
              <w:bottom w:val="single" w:sz="4" w:space="0" w:color="auto"/>
              <w:right w:val="single" w:sz="4" w:space="0" w:color="auto"/>
            </w:tcBorders>
          </w:tcPr>
          <w:p w14:paraId="0A12BB9A"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highlight w:val="yellow"/>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B3B53A"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highlight w:val="yellow"/>
                <w:lang w:val="en-GB"/>
              </w:rPr>
            </w:pPr>
            <w:r w:rsidRPr="00280051">
              <w:rPr>
                <w:rFonts w:ascii="Arial" w:eastAsia="游明朝" w:hAnsi="Arial" w:hint="eastAsia"/>
                <w:i/>
                <w:iCs/>
                <w:sz w:val="18"/>
                <w:szCs w:val="20"/>
                <w:highlight w:val="yellow"/>
                <w:lang w:val="en-GB"/>
              </w:rPr>
              <w:t>0.. 1</w:t>
            </w:r>
          </w:p>
        </w:tc>
        <w:tc>
          <w:tcPr>
            <w:tcW w:w="1512" w:type="dxa"/>
            <w:tcBorders>
              <w:top w:val="single" w:sz="4" w:space="0" w:color="auto"/>
              <w:left w:val="single" w:sz="4" w:space="0" w:color="auto"/>
              <w:bottom w:val="single" w:sz="4" w:space="0" w:color="auto"/>
              <w:right w:val="single" w:sz="4" w:space="0" w:color="auto"/>
            </w:tcBorders>
          </w:tcPr>
          <w:p w14:paraId="083C20FB"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18"/>
                <w:highlight w:val="yellow"/>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5C9E56D"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highlight w:val="yellow"/>
                <w:lang w:val="en-GB"/>
              </w:rPr>
            </w:pPr>
          </w:p>
        </w:tc>
      </w:tr>
      <w:tr w:rsidR="00280051" w:rsidRPr="00280051" w14:paraId="0F15BFCF" w14:textId="77777777" w:rsidTr="00280051">
        <w:tc>
          <w:tcPr>
            <w:tcW w:w="2160" w:type="dxa"/>
            <w:tcBorders>
              <w:top w:val="single" w:sz="4" w:space="0" w:color="auto"/>
              <w:left w:val="single" w:sz="4" w:space="0" w:color="auto"/>
              <w:bottom w:val="single" w:sz="4" w:space="0" w:color="auto"/>
              <w:right w:val="single" w:sz="4" w:space="0" w:color="auto"/>
            </w:tcBorders>
          </w:tcPr>
          <w:p w14:paraId="35E43AF7" w14:textId="77777777" w:rsidR="00280051" w:rsidRPr="00280051" w:rsidRDefault="00280051" w:rsidP="00280051">
            <w:pPr>
              <w:widowControl w:val="0"/>
              <w:overflowPunct w:val="0"/>
              <w:autoSpaceDE w:val="0"/>
              <w:autoSpaceDN w:val="0"/>
              <w:adjustRightInd w:val="0"/>
              <w:spacing w:after="0"/>
              <w:ind w:leftChars="200" w:left="440"/>
              <w:rPr>
                <w:rFonts w:ascii="Arial" w:eastAsia="Times New Roman" w:hAnsi="Arial"/>
                <w:sz w:val="18"/>
                <w:szCs w:val="20"/>
                <w:highlight w:val="yellow"/>
                <w:lang w:val="en-GB" w:eastAsia="ko-KR"/>
              </w:rPr>
            </w:pPr>
            <w:r w:rsidRPr="00280051">
              <w:rPr>
                <w:rFonts w:ascii="Arial" w:eastAsia="游明朝" w:hAnsi="Arial" w:hint="eastAsia"/>
                <w:sz w:val="18"/>
                <w:szCs w:val="20"/>
                <w:highlight w:val="yellow"/>
                <w:lang w:val="en-GB"/>
              </w:rPr>
              <w:t>&gt;&gt;SP CSI-RS Resource Config ID</w:t>
            </w:r>
          </w:p>
        </w:tc>
        <w:tc>
          <w:tcPr>
            <w:tcW w:w="1080" w:type="dxa"/>
            <w:tcBorders>
              <w:top w:val="single" w:sz="4" w:space="0" w:color="auto"/>
              <w:left w:val="single" w:sz="4" w:space="0" w:color="auto"/>
              <w:bottom w:val="single" w:sz="4" w:space="0" w:color="auto"/>
              <w:right w:val="single" w:sz="4" w:space="0" w:color="auto"/>
            </w:tcBorders>
          </w:tcPr>
          <w:p w14:paraId="0FB6F87D"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highlight w:val="yellow"/>
                <w:lang w:val="en-GB" w:eastAsia="zh-CN"/>
              </w:rPr>
            </w:pPr>
            <w:r w:rsidRPr="00280051">
              <w:rPr>
                <w:rFonts w:ascii="Arial" w:eastAsia="游明朝" w:hAnsi="Arial" w:hint="eastAsia"/>
                <w:sz w:val="18"/>
                <w:szCs w:val="20"/>
                <w:highlight w:val="yellow"/>
                <w:lang w:val="en-GB"/>
              </w:rPr>
              <w:t>M</w:t>
            </w:r>
          </w:p>
        </w:tc>
        <w:tc>
          <w:tcPr>
            <w:tcW w:w="1080" w:type="dxa"/>
            <w:tcBorders>
              <w:top w:val="single" w:sz="4" w:space="0" w:color="auto"/>
              <w:left w:val="single" w:sz="4" w:space="0" w:color="auto"/>
              <w:bottom w:val="single" w:sz="4" w:space="0" w:color="auto"/>
              <w:right w:val="single" w:sz="4" w:space="0" w:color="auto"/>
            </w:tcBorders>
          </w:tcPr>
          <w:p w14:paraId="79679651"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highlight w:val="yellow"/>
                <w:lang w:val="en-GB"/>
              </w:rPr>
            </w:pPr>
            <w:r w:rsidRPr="00280051">
              <w:rPr>
                <w:rFonts w:ascii="Arial" w:eastAsia="Times New Roman" w:hAnsi="Arial"/>
                <w:sz w:val="18"/>
                <w:szCs w:val="20"/>
                <w:highlight w:val="yellow"/>
                <w:lang w:val="en-GB"/>
              </w:rPr>
              <w:t>INTEGER (0..</w:t>
            </w:r>
            <w:r w:rsidRPr="00280051">
              <w:rPr>
                <w:rFonts w:ascii="Arial" w:eastAsia="游明朝" w:hAnsi="Arial" w:hint="eastAsia"/>
                <w:sz w:val="18"/>
                <w:szCs w:val="20"/>
                <w:highlight w:val="yellow"/>
                <w:lang w:val="en-GB"/>
              </w:rPr>
              <w:t>111</w:t>
            </w:r>
            <w:r w:rsidRPr="00280051">
              <w:rPr>
                <w:rFonts w:ascii="Arial" w:eastAsia="Times New Roman" w:hAnsi="Arial"/>
                <w:sz w:val="18"/>
                <w:szCs w:val="20"/>
                <w:highlight w:val="yellow"/>
                <w:lang w:val="en-GB"/>
              </w:rPr>
              <w:t>)</w:t>
            </w:r>
          </w:p>
        </w:tc>
        <w:tc>
          <w:tcPr>
            <w:tcW w:w="1512" w:type="dxa"/>
            <w:tcBorders>
              <w:top w:val="single" w:sz="4" w:space="0" w:color="auto"/>
              <w:left w:val="single" w:sz="4" w:space="0" w:color="auto"/>
              <w:bottom w:val="single" w:sz="4" w:space="0" w:color="auto"/>
              <w:right w:val="single" w:sz="4" w:space="0" w:color="auto"/>
            </w:tcBorders>
          </w:tcPr>
          <w:p w14:paraId="15FEA980"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18"/>
                <w:highlight w:val="yellow"/>
                <w:lang w:val="en-GB" w:eastAsia="ko-KR"/>
              </w:rPr>
            </w:pPr>
            <w:r w:rsidRPr="00280051">
              <w:rPr>
                <w:rFonts w:ascii="Arial" w:eastAsia="Times New Roman" w:hAnsi="Arial"/>
                <w:sz w:val="18"/>
                <w:szCs w:val="18"/>
                <w:highlight w:val="yellow"/>
                <w:lang w:val="en-GB" w:eastAsia="ko-KR"/>
              </w:rPr>
              <w:t>Corresponds to the</w:t>
            </w:r>
            <w:r w:rsidRPr="00280051">
              <w:rPr>
                <w:rFonts w:ascii="Arial" w:eastAsia="游明朝" w:hAnsi="Arial" w:hint="eastAsia"/>
                <w:sz w:val="18"/>
                <w:szCs w:val="18"/>
                <w:highlight w:val="yellow"/>
                <w:lang w:val="en-GB"/>
              </w:rPr>
              <w:t xml:space="preserve"> </w:t>
            </w:r>
            <w:r w:rsidRPr="00280051">
              <w:rPr>
                <w:rFonts w:ascii="Arial" w:eastAsia="游明朝" w:hAnsi="Arial"/>
                <w:i/>
                <w:iCs/>
                <w:sz w:val="18"/>
                <w:szCs w:val="18"/>
                <w:highlight w:val="yellow"/>
                <w:lang w:val="en-GB"/>
              </w:rPr>
              <w:t>LTM-CSI-Re</w:t>
            </w:r>
            <w:r w:rsidRPr="00280051">
              <w:rPr>
                <w:rFonts w:ascii="Arial" w:eastAsia="游明朝" w:hAnsi="Arial" w:hint="eastAsia"/>
                <w:i/>
                <w:iCs/>
                <w:sz w:val="18"/>
                <w:szCs w:val="18"/>
                <w:highlight w:val="yellow"/>
                <w:lang w:val="en-GB"/>
              </w:rPr>
              <w:t>source</w:t>
            </w:r>
            <w:r w:rsidRPr="00280051">
              <w:rPr>
                <w:rFonts w:ascii="Arial" w:eastAsia="游明朝" w:hAnsi="Arial"/>
                <w:i/>
                <w:iCs/>
                <w:sz w:val="18"/>
                <w:szCs w:val="18"/>
                <w:highlight w:val="yellow"/>
                <w:lang w:val="en-GB"/>
              </w:rPr>
              <w:t>ConfigId</w:t>
            </w:r>
            <w:r w:rsidRPr="00280051">
              <w:rPr>
                <w:rFonts w:ascii="Arial" w:eastAsia="Times New Roman" w:hAnsi="Arial"/>
                <w:sz w:val="18"/>
                <w:szCs w:val="20"/>
                <w:highlight w:val="yellow"/>
                <w:lang w:val="en-GB" w:eastAsia="ko-KR"/>
              </w:rPr>
              <w:t xml:space="preserve"> IE, as defined in TS 38.331 [8].</w:t>
            </w:r>
          </w:p>
        </w:tc>
        <w:tc>
          <w:tcPr>
            <w:tcW w:w="1728" w:type="dxa"/>
            <w:tcBorders>
              <w:top w:val="single" w:sz="4" w:space="0" w:color="auto"/>
              <w:left w:val="single" w:sz="4" w:space="0" w:color="auto"/>
              <w:bottom w:val="single" w:sz="4" w:space="0" w:color="auto"/>
              <w:right w:val="single" w:sz="4" w:space="0" w:color="auto"/>
            </w:tcBorders>
          </w:tcPr>
          <w:p w14:paraId="65B94194" w14:textId="77777777" w:rsidR="00280051" w:rsidRPr="00280051" w:rsidRDefault="00280051" w:rsidP="00280051">
            <w:pPr>
              <w:widowControl w:val="0"/>
              <w:overflowPunct w:val="0"/>
              <w:autoSpaceDE w:val="0"/>
              <w:autoSpaceDN w:val="0"/>
              <w:adjustRightInd w:val="0"/>
              <w:spacing w:after="0"/>
              <w:rPr>
                <w:rFonts w:ascii="Arial" w:eastAsia="Times New Roman" w:hAnsi="Arial"/>
                <w:sz w:val="18"/>
                <w:szCs w:val="20"/>
                <w:highlight w:val="yellow"/>
                <w:lang w:val="en-GB"/>
              </w:rPr>
            </w:pPr>
          </w:p>
        </w:tc>
      </w:tr>
      <w:bookmarkEnd w:id="5"/>
    </w:tbl>
    <w:p w14:paraId="79181FA2" w14:textId="77777777" w:rsidR="006119D8" w:rsidRPr="00280051" w:rsidRDefault="006119D8" w:rsidP="00280051">
      <w:pPr>
        <w:pStyle w:val="ProposalandObservation"/>
        <w:ind w:leftChars="600" w:left="2815"/>
        <w:rPr>
          <w:highlight w:val="yellow"/>
          <w:lang w:val="en-GB"/>
        </w:rPr>
      </w:pPr>
    </w:p>
    <w:p w14:paraId="768FB7C0" w14:textId="77777777" w:rsidR="00280051" w:rsidRDefault="00280051" w:rsidP="00280051">
      <w:pPr>
        <w:pStyle w:val="ProposalandObservation"/>
        <w:ind w:leftChars="600" w:left="2815"/>
        <w:rPr>
          <w:highlight w:val="yellow"/>
          <w:lang w:val="en-GB"/>
        </w:rPr>
      </w:pPr>
    </w:p>
    <w:p w14:paraId="669EE19C" w14:textId="77777777" w:rsidR="00280051" w:rsidRDefault="00280051" w:rsidP="00280051">
      <w:pPr>
        <w:pStyle w:val="ProposalandObservation"/>
        <w:ind w:leftChars="600" w:left="2815"/>
        <w:rPr>
          <w:highlight w:val="yellow"/>
          <w:lang w:val="en-GB"/>
        </w:rPr>
      </w:pPr>
    </w:p>
    <w:p w14:paraId="18C6827B" w14:textId="77777777" w:rsidR="00280051" w:rsidRDefault="00280051" w:rsidP="00280051">
      <w:pPr>
        <w:pStyle w:val="ProposalandObservation"/>
        <w:ind w:leftChars="600" w:left="2815"/>
        <w:rPr>
          <w:highlight w:val="yellow"/>
          <w:lang w:val="en-GB"/>
        </w:rPr>
      </w:pPr>
    </w:p>
    <w:p w14:paraId="13756BE2" w14:textId="77777777" w:rsidR="00280051" w:rsidRDefault="00280051" w:rsidP="00280051">
      <w:pPr>
        <w:pStyle w:val="ProposalandObservation"/>
        <w:ind w:leftChars="600" w:left="2815"/>
        <w:rPr>
          <w:highlight w:val="yellow"/>
          <w:lang w:val="en-GB"/>
        </w:rPr>
      </w:pPr>
    </w:p>
    <w:p w14:paraId="2F2B81CE" w14:textId="77777777" w:rsidR="00280051" w:rsidRDefault="00280051" w:rsidP="00280051">
      <w:pPr>
        <w:pStyle w:val="ProposalandObservation"/>
        <w:ind w:leftChars="600" w:left="2815"/>
        <w:rPr>
          <w:highlight w:val="yellow"/>
          <w:lang w:val="en-GB"/>
        </w:rPr>
      </w:pPr>
    </w:p>
    <w:p w14:paraId="596291B2" w14:textId="77777777" w:rsidR="00280051" w:rsidRDefault="00280051" w:rsidP="00280051">
      <w:pPr>
        <w:pStyle w:val="ProposalandObservation"/>
        <w:ind w:leftChars="600" w:left="2815"/>
        <w:rPr>
          <w:highlight w:val="yellow"/>
          <w:lang w:val="en-GB"/>
        </w:rPr>
      </w:pPr>
    </w:p>
    <w:p w14:paraId="7CA7C14D" w14:textId="77777777" w:rsidR="00280051" w:rsidRDefault="00280051" w:rsidP="00280051">
      <w:pPr>
        <w:pStyle w:val="ProposalandObservation"/>
        <w:ind w:leftChars="600" w:left="2815"/>
        <w:rPr>
          <w:highlight w:val="yellow"/>
          <w:lang w:val="en-GB"/>
        </w:rPr>
      </w:pPr>
    </w:p>
    <w:p w14:paraId="511D2A8A" w14:textId="77777777" w:rsidR="00280051" w:rsidRDefault="00280051" w:rsidP="00280051">
      <w:pPr>
        <w:pStyle w:val="ProposalandObservation"/>
        <w:ind w:leftChars="600" w:left="2815"/>
        <w:rPr>
          <w:highlight w:val="yellow"/>
          <w:lang w:val="en-GB"/>
        </w:rPr>
      </w:pPr>
    </w:p>
    <w:p w14:paraId="00BC2B54" w14:textId="77777777" w:rsidR="00280051" w:rsidRDefault="00280051" w:rsidP="00280051">
      <w:pPr>
        <w:pStyle w:val="ProposalandObservation"/>
        <w:ind w:leftChars="600" w:left="2815"/>
        <w:rPr>
          <w:highlight w:val="yellow"/>
          <w:lang w:val="en-GB"/>
        </w:rPr>
      </w:pPr>
    </w:p>
    <w:p w14:paraId="4817110F" w14:textId="77777777" w:rsidR="00280051" w:rsidRDefault="00280051" w:rsidP="00280051">
      <w:pPr>
        <w:pStyle w:val="ProposalandObservation"/>
        <w:ind w:leftChars="600" w:left="2815"/>
        <w:rPr>
          <w:highlight w:val="yellow"/>
          <w:lang w:val="en-GB"/>
        </w:rPr>
      </w:pPr>
    </w:p>
    <w:p w14:paraId="7F12C99E" w14:textId="77777777" w:rsidR="00280051" w:rsidRDefault="00280051" w:rsidP="00280051">
      <w:pPr>
        <w:pStyle w:val="ProposalandObservation"/>
        <w:ind w:leftChars="600" w:left="2815"/>
        <w:rPr>
          <w:highlight w:val="yellow"/>
          <w:lang w:val="en-GB"/>
        </w:rPr>
      </w:pPr>
    </w:p>
    <w:p w14:paraId="05B3BF67" w14:textId="77777777" w:rsidR="00280051" w:rsidRDefault="00280051" w:rsidP="00280051">
      <w:pPr>
        <w:pStyle w:val="ProposalandObservation"/>
        <w:ind w:leftChars="600" w:left="2815"/>
        <w:rPr>
          <w:highlight w:val="yellow"/>
          <w:lang w:val="en-GB"/>
        </w:rPr>
      </w:pPr>
    </w:p>
    <w:p w14:paraId="4E7DEC0C" w14:textId="77777777" w:rsidR="00280051" w:rsidRDefault="00280051" w:rsidP="00280051">
      <w:pPr>
        <w:pStyle w:val="ProposalandObservation"/>
        <w:ind w:leftChars="600" w:left="2815"/>
        <w:rPr>
          <w:highlight w:val="yellow"/>
          <w:lang w:val="en-GB"/>
        </w:rPr>
      </w:pPr>
    </w:p>
    <w:p w14:paraId="48952B28" w14:textId="77777777" w:rsidR="00280051" w:rsidRDefault="00280051" w:rsidP="00280051">
      <w:pPr>
        <w:pStyle w:val="ProposalandObservation"/>
        <w:ind w:leftChars="600" w:left="2815"/>
        <w:rPr>
          <w:highlight w:val="yellow"/>
          <w:lang w:val="en-GB"/>
        </w:rPr>
      </w:pPr>
    </w:p>
    <w:p w14:paraId="6EB93680" w14:textId="77777777" w:rsidR="00280051" w:rsidRDefault="00280051" w:rsidP="00280051">
      <w:pPr>
        <w:pStyle w:val="ProposalandObservation"/>
        <w:ind w:leftChars="600" w:left="2815"/>
        <w:rPr>
          <w:highlight w:val="yellow"/>
          <w:lang w:val="en-GB"/>
        </w:rPr>
      </w:pPr>
    </w:p>
    <w:p w14:paraId="334383B9" w14:textId="77777777" w:rsidR="00280051" w:rsidRDefault="00280051" w:rsidP="00280051">
      <w:pPr>
        <w:pStyle w:val="ProposalandObservation"/>
        <w:ind w:leftChars="600" w:left="2815"/>
        <w:rPr>
          <w:highlight w:val="yellow"/>
          <w:lang w:val="en-GB"/>
        </w:rPr>
      </w:pPr>
    </w:p>
    <w:p w14:paraId="502F245F" w14:textId="77777777" w:rsidR="00280051" w:rsidRDefault="00280051" w:rsidP="00280051">
      <w:pPr>
        <w:pStyle w:val="ProposalandObservation"/>
        <w:ind w:leftChars="600" w:left="2815"/>
        <w:rPr>
          <w:highlight w:val="yellow"/>
          <w:lang w:val="en-GB"/>
        </w:rPr>
      </w:pPr>
    </w:p>
    <w:p w14:paraId="18CC64DC" w14:textId="77777777" w:rsidR="00280051" w:rsidRDefault="00280051" w:rsidP="00280051">
      <w:pPr>
        <w:pStyle w:val="ProposalandObservation"/>
        <w:ind w:leftChars="600" w:left="2815"/>
        <w:rPr>
          <w:highlight w:val="yellow"/>
          <w:lang w:val="en-GB"/>
        </w:rPr>
      </w:pPr>
    </w:p>
    <w:p w14:paraId="3ED94168" w14:textId="77777777" w:rsidR="00280051" w:rsidRDefault="00280051" w:rsidP="00280051">
      <w:pPr>
        <w:pStyle w:val="ProposalandObservation"/>
        <w:ind w:leftChars="600" w:left="2815"/>
        <w:rPr>
          <w:highlight w:val="yellow"/>
          <w:lang w:val="en-GB"/>
        </w:rPr>
      </w:pPr>
    </w:p>
    <w:p w14:paraId="667064DE" w14:textId="77777777" w:rsidR="00280051" w:rsidRDefault="00280051" w:rsidP="00280051">
      <w:pPr>
        <w:pStyle w:val="ProposalandObservation"/>
        <w:ind w:leftChars="200" w:left="1935"/>
        <w:rPr>
          <w:highlight w:val="yellow"/>
          <w:lang w:val="en-GB"/>
        </w:rPr>
      </w:pPr>
    </w:p>
    <w:p w14:paraId="0C2E6522" w14:textId="77777777" w:rsidR="00280051" w:rsidRDefault="00280051" w:rsidP="00434F51">
      <w:pPr>
        <w:pStyle w:val="ProposalandObservation"/>
      </w:pPr>
    </w:p>
    <w:p w14:paraId="061A54C3" w14:textId="692C9D74" w:rsidR="00434F51" w:rsidRDefault="00434F51" w:rsidP="00434F51">
      <w:pPr>
        <w:pStyle w:val="ProposalandObservation"/>
        <w:rPr>
          <w:rFonts w:eastAsiaTheme="minorEastAsia"/>
        </w:rPr>
      </w:pPr>
      <w:r w:rsidRPr="00280051">
        <w:t xml:space="preserve">Proposal </w:t>
      </w:r>
      <w:r w:rsidR="00FA7428">
        <w:rPr>
          <w:rFonts w:hint="eastAsia"/>
        </w:rPr>
        <w:t>1</w:t>
      </w:r>
      <w:r w:rsidRPr="00280051">
        <w:t>:</w:t>
      </w:r>
      <w:r w:rsidRPr="00280051">
        <w:tab/>
      </w:r>
      <w:r w:rsidR="002E52B5">
        <w:rPr>
          <w:rFonts w:hint="eastAsia"/>
        </w:rPr>
        <w:t>F</w:t>
      </w:r>
      <w:r w:rsidRPr="00280051">
        <w:t>or both F1AP and XnAP, the activation and deactivation of CSI-RS transmission</w:t>
      </w:r>
      <w:r w:rsidR="002E52B5">
        <w:rPr>
          <w:rFonts w:hint="eastAsia"/>
        </w:rPr>
        <w:t xml:space="preserve"> for L1 measurement report</w:t>
      </w:r>
      <w:r w:rsidRPr="00280051">
        <w:t xml:space="preserve"> in LTM candidate cells are performed at the level of LTM-CSI-ResourceConfig IDs.</w:t>
      </w:r>
      <w:r w:rsidR="002E52B5">
        <w:rPr>
          <w:rFonts w:hint="eastAsia"/>
        </w:rPr>
        <w:t xml:space="preserve"> </w:t>
      </w:r>
      <w:r w:rsidR="007B10C3">
        <w:rPr>
          <w:rFonts w:hint="eastAsia"/>
        </w:rPr>
        <w:t xml:space="preserve">For CSI acquisition, </w:t>
      </w:r>
      <w:r w:rsidR="007B10C3" w:rsidRPr="00280051">
        <w:t>the activation and deactivation</w:t>
      </w:r>
      <w:r w:rsidR="007B10C3">
        <w:rPr>
          <w:rFonts w:hint="eastAsia"/>
        </w:rPr>
        <w:t xml:space="preserve"> are performed per NZP-CSI-RS-Resource.</w:t>
      </w:r>
    </w:p>
    <w:p w14:paraId="2E90DA7A" w14:textId="77777777" w:rsidR="00434F51" w:rsidRDefault="00434F51" w:rsidP="00434F51"/>
    <w:p w14:paraId="1951491B" w14:textId="4A1577BF" w:rsidR="00434F51" w:rsidRDefault="00434F51" w:rsidP="00434F51">
      <w:r>
        <w:t xml:space="preserve">In the RRC running CR, the resource type (periodic or semi-persistent) is indicated in the </w:t>
      </w:r>
      <w:r w:rsidRPr="00434F51">
        <w:rPr>
          <w:i/>
          <w:iCs/>
        </w:rPr>
        <w:t>LTM-CSI-ResourceConfig</w:t>
      </w:r>
      <w:r>
        <w:t xml:space="preserve">. On the other hand, the </w:t>
      </w:r>
      <w:r w:rsidRPr="00434F51">
        <w:rPr>
          <w:i/>
          <w:iCs/>
        </w:rPr>
        <w:t>CSI-RS Resource Configuration</w:t>
      </w:r>
      <w:r>
        <w:rPr>
          <w:rFonts w:hint="eastAsia"/>
        </w:rPr>
        <w:t xml:space="preserve"> IE</w:t>
      </w:r>
      <w:r>
        <w:t xml:space="preserve"> in the agreed F1AP TP [</w:t>
      </w:r>
      <w:r>
        <w:rPr>
          <w:rFonts w:hint="eastAsia"/>
        </w:rPr>
        <w:t>2</w:t>
      </w:r>
      <w:r>
        <w:t xml:space="preserve">] is a list of </w:t>
      </w:r>
      <w:r w:rsidRPr="00434F51">
        <w:rPr>
          <w:i/>
          <w:iCs/>
        </w:rPr>
        <w:t>NZP-CSI-RS-Resource</w:t>
      </w:r>
      <w:r>
        <w:t xml:space="preserve">, which does not include the resource type. Hence, the source gNB, which receives </w:t>
      </w:r>
      <w:r w:rsidRPr="00434F51">
        <w:rPr>
          <w:i/>
          <w:iCs/>
        </w:rPr>
        <w:t>CSI-RS Resource Configuration</w:t>
      </w:r>
      <w:r>
        <w:t xml:space="preserve"> </w:t>
      </w:r>
      <w:r>
        <w:rPr>
          <w:rFonts w:hint="eastAsia"/>
        </w:rPr>
        <w:t xml:space="preserve">IE </w:t>
      </w:r>
      <w:r>
        <w:t xml:space="preserve">from the candidate DU, cannot configure the resource type appropriately for each CSI-RS resources when generating the </w:t>
      </w:r>
      <w:r w:rsidRPr="00434F51">
        <w:rPr>
          <w:i/>
          <w:iCs/>
        </w:rPr>
        <w:t>LTM-CSI-ResourceConfig</w:t>
      </w:r>
      <w:r>
        <w:t xml:space="preserve">. Therefore, in the LTM preparation phase, the candidate DU/CU should indicate the resource type of each </w:t>
      </w:r>
      <w:r w:rsidRPr="00434F51">
        <w:rPr>
          <w:i/>
          <w:iCs/>
        </w:rPr>
        <w:t>NZP-CSI-RS-Resource</w:t>
      </w:r>
      <w:r>
        <w:t xml:space="preserve"> to the source CU via </w:t>
      </w:r>
      <w:r w:rsidRPr="00434F51">
        <w:rPr>
          <w:i/>
          <w:iCs/>
        </w:rPr>
        <w:t>CSI-RS Resource Configuration</w:t>
      </w:r>
      <w:r>
        <w:rPr>
          <w:rFonts w:hint="eastAsia"/>
        </w:rPr>
        <w:t xml:space="preserve"> IE</w:t>
      </w:r>
      <w:r>
        <w:t xml:space="preserve"> in Xn/F1. Following messages should contain the information.</w:t>
      </w:r>
    </w:p>
    <w:p w14:paraId="5E6E50B9" w14:textId="17CEDD9C" w:rsidR="00434F51" w:rsidRDefault="00434F51" w:rsidP="00434F51">
      <w:pPr>
        <w:pStyle w:val="af1"/>
        <w:numPr>
          <w:ilvl w:val="0"/>
          <w:numId w:val="32"/>
        </w:numPr>
        <w:ind w:leftChars="0"/>
      </w:pPr>
      <w:r>
        <w:t>Handover Request Acknowledge</w:t>
      </w:r>
    </w:p>
    <w:p w14:paraId="491BA0B9" w14:textId="58279DFD" w:rsidR="00434F51" w:rsidRDefault="00434F51" w:rsidP="00434F51">
      <w:pPr>
        <w:pStyle w:val="af1"/>
        <w:numPr>
          <w:ilvl w:val="0"/>
          <w:numId w:val="32"/>
        </w:numPr>
        <w:ind w:leftChars="0"/>
      </w:pPr>
      <w:r>
        <w:t>LTM Configuration Update Acknowledge</w:t>
      </w:r>
    </w:p>
    <w:p w14:paraId="43F1B90A" w14:textId="69F05AFA" w:rsidR="00434F51" w:rsidRDefault="00434F51" w:rsidP="00434F51">
      <w:pPr>
        <w:pStyle w:val="af1"/>
        <w:numPr>
          <w:ilvl w:val="0"/>
          <w:numId w:val="32"/>
        </w:numPr>
        <w:ind w:leftChars="0"/>
      </w:pPr>
      <w:r>
        <w:t>UE Context Setup Response</w:t>
      </w:r>
    </w:p>
    <w:p w14:paraId="759ADB33" w14:textId="71749D03" w:rsidR="00B23DCA" w:rsidRDefault="00434F51" w:rsidP="00434F51">
      <w:pPr>
        <w:pStyle w:val="af1"/>
        <w:numPr>
          <w:ilvl w:val="0"/>
          <w:numId w:val="32"/>
        </w:numPr>
        <w:ind w:leftChars="0"/>
      </w:pPr>
      <w:r>
        <w:t>UE Context Modification Response</w:t>
      </w:r>
    </w:p>
    <w:p w14:paraId="1B568DFA" w14:textId="1CD11577" w:rsidR="00DD0A7D" w:rsidRDefault="00DD0A7D" w:rsidP="00DD0A7D">
      <w:pPr>
        <w:pStyle w:val="ProposalandObservation"/>
        <w:rPr>
          <w:rFonts w:eastAsiaTheme="minorEastAsia"/>
        </w:rPr>
      </w:pPr>
      <w:r w:rsidRPr="007D21D8">
        <w:t xml:space="preserve">Proposal </w:t>
      </w:r>
      <w:r w:rsidR="00FA7428">
        <w:rPr>
          <w:rFonts w:hint="eastAsia"/>
        </w:rPr>
        <w:t>2</w:t>
      </w:r>
      <w:r w:rsidRPr="007D21D8">
        <w:t>:</w:t>
      </w:r>
      <w:r w:rsidRPr="007D21D8">
        <w:tab/>
      </w:r>
      <w:r w:rsidR="00434F51" w:rsidRPr="00434F51">
        <w:t xml:space="preserve">During LTM preparation phase, the candidate DUs/CUs should send to the source CU resource type corresponding to each </w:t>
      </w:r>
      <w:r w:rsidR="00434F51" w:rsidRPr="00C04F1E">
        <w:rPr>
          <w:i/>
          <w:iCs/>
        </w:rPr>
        <w:t>NZP-CSI-RS-Resource</w:t>
      </w:r>
      <w:r w:rsidR="00434F51" w:rsidRPr="00434F51">
        <w:t xml:space="preserve"> within Xn/F1 CSI-RS Resource Configuration.</w:t>
      </w:r>
    </w:p>
    <w:p w14:paraId="1CD6E915" w14:textId="77777777" w:rsidR="00DD5618" w:rsidRDefault="00DD5618" w:rsidP="00DD5618"/>
    <w:p w14:paraId="6085602A" w14:textId="7420D8DE" w:rsidR="00DD5618" w:rsidRDefault="00DD5618" w:rsidP="00DD5618">
      <w:r>
        <w:t>As described in [</w:t>
      </w:r>
      <w:r>
        <w:rPr>
          <w:rFonts w:hint="eastAsia"/>
        </w:rPr>
        <w:t>3</w:t>
      </w:r>
      <w:r>
        <w:t xml:space="preserve">], in order for source DU to determine to which resource to trigger SP CSI-RS activation/deactivation, it needs to know the SSB association toward each CSI-RS. However, the </w:t>
      </w:r>
      <w:r w:rsidRPr="00DD5618">
        <w:rPr>
          <w:i/>
          <w:iCs/>
        </w:rPr>
        <w:t>qcl-InfoPeriodicCSI-RS</w:t>
      </w:r>
      <w:r>
        <w:t xml:space="preserve"> contained in the </w:t>
      </w:r>
      <w:r w:rsidRPr="00DD5618">
        <w:rPr>
          <w:i/>
          <w:iCs/>
        </w:rPr>
        <w:t>NZP-CSI-RS-Resource</w:t>
      </w:r>
      <w:r>
        <w:t xml:space="preserve"> can only be used for periodic CSI-RS, therefore, new mapping information should be introduced in the Xn/F1 messages.</w:t>
      </w:r>
    </w:p>
    <w:p w14:paraId="77C72217" w14:textId="77777777" w:rsidR="00DD5618" w:rsidRDefault="00DD5618" w:rsidP="00DD5618">
      <w:r>
        <w:t xml:space="preserve">Furthermore, regarding SSB mapping, it is necessary to be notified to all candidate DUs which can be serving DUs in the subsequent cell switch. Xn/F1 already has </w:t>
      </w:r>
      <w:r w:rsidRPr="00DD5618">
        <w:rPr>
          <w:i/>
          <w:iCs/>
        </w:rPr>
        <w:t>CSI Resource Configuration</w:t>
      </w:r>
      <w:r>
        <w:t xml:space="preserve"> IE, which includes </w:t>
      </w:r>
      <w:r w:rsidRPr="00DD5618">
        <w:rPr>
          <w:i/>
          <w:iCs/>
        </w:rPr>
        <w:t>LTM-CSI-ResourceConfig</w:t>
      </w:r>
      <w:r>
        <w:t>, so it includes resource type, but it does not include information about SSB association toward CSI-RSs.</w:t>
      </w:r>
    </w:p>
    <w:p w14:paraId="4672D984" w14:textId="4EF41644" w:rsidR="00DD5618" w:rsidRDefault="00DD5618" w:rsidP="00DD5618">
      <w:r>
        <w:t xml:space="preserve">From the above, in the LTM preparation phase, the candidate DU/CU needs to indicate to the source CU the SSB association toward each </w:t>
      </w:r>
      <w:r w:rsidRPr="00DD5618">
        <w:rPr>
          <w:i/>
          <w:iCs/>
        </w:rPr>
        <w:t>NZP-CSI-RS-Resource</w:t>
      </w:r>
      <w:r>
        <w:t xml:space="preserve"> for the SP CSI-RS prepared by the candidate DU/CU  within Xn/F1 </w:t>
      </w:r>
      <w:r w:rsidRPr="00DD5618">
        <w:rPr>
          <w:i/>
          <w:iCs/>
        </w:rPr>
        <w:t>CSI-RS Resource Configuration</w:t>
      </w:r>
      <w:r>
        <w:t xml:space="preserve"> IE. The message containing this is as follows.</w:t>
      </w:r>
    </w:p>
    <w:p w14:paraId="217EA881" w14:textId="452B6D7F" w:rsidR="00DD5618" w:rsidRDefault="00DD5618" w:rsidP="00DD5618">
      <w:pPr>
        <w:pStyle w:val="af1"/>
        <w:numPr>
          <w:ilvl w:val="0"/>
          <w:numId w:val="33"/>
        </w:numPr>
        <w:ind w:leftChars="0"/>
      </w:pPr>
      <w:r>
        <w:t>Handover Request Acknowledge</w:t>
      </w:r>
    </w:p>
    <w:p w14:paraId="13131AD5" w14:textId="3934C33F" w:rsidR="00DD5618" w:rsidRDefault="00DD5618" w:rsidP="00DD5618">
      <w:pPr>
        <w:pStyle w:val="af1"/>
        <w:numPr>
          <w:ilvl w:val="0"/>
          <w:numId w:val="33"/>
        </w:numPr>
        <w:ind w:leftChars="0"/>
      </w:pPr>
      <w:r>
        <w:t>LTM Configuration Update Acknowledge</w:t>
      </w:r>
    </w:p>
    <w:p w14:paraId="5EF9192C" w14:textId="7417E340" w:rsidR="00DD5618" w:rsidRDefault="00DD5618" w:rsidP="00DD5618">
      <w:pPr>
        <w:pStyle w:val="af1"/>
        <w:numPr>
          <w:ilvl w:val="0"/>
          <w:numId w:val="33"/>
        </w:numPr>
        <w:ind w:leftChars="0"/>
      </w:pPr>
      <w:r>
        <w:t>UE Context Setup Response</w:t>
      </w:r>
    </w:p>
    <w:p w14:paraId="154784E1" w14:textId="172CA35C" w:rsidR="00DD5618" w:rsidRDefault="00DD5618" w:rsidP="00DD5618">
      <w:pPr>
        <w:pStyle w:val="af1"/>
        <w:numPr>
          <w:ilvl w:val="0"/>
          <w:numId w:val="33"/>
        </w:numPr>
        <w:ind w:leftChars="0"/>
      </w:pPr>
      <w:r>
        <w:t>UE Context Modification Response</w:t>
      </w:r>
    </w:p>
    <w:p w14:paraId="73C161AF" w14:textId="77777777" w:rsidR="00DD5618" w:rsidRDefault="00DD5618" w:rsidP="00DD5618">
      <w:r>
        <w:t xml:space="preserve">The source CU should also inform the candidate DU/CU of the </w:t>
      </w:r>
      <w:r w:rsidRPr="00DD5618">
        <w:rPr>
          <w:i/>
          <w:iCs/>
        </w:rPr>
        <w:t>NZP-CSI-RS-ResourceId</w:t>
      </w:r>
      <w:r>
        <w:t xml:space="preserve"> and </w:t>
      </w:r>
      <w:r w:rsidRPr="00DD5618">
        <w:rPr>
          <w:i/>
          <w:iCs/>
        </w:rPr>
        <w:t>SSB Index</w:t>
      </w:r>
      <w:r>
        <w:t xml:space="preserve"> mapping for all LTM candidates via Xn/F1 </w:t>
      </w:r>
      <w:r w:rsidRPr="00DD5618">
        <w:rPr>
          <w:i/>
          <w:iCs/>
        </w:rPr>
        <w:t>CSI Resource Configuration</w:t>
      </w:r>
      <w:r>
        <w:t xml:space="preserve"> IE. This mapping should be included in:</w:t>
      </w:r>
    </w:p>
    <w:p w14:paraId="5CCD6E62" w14:textId="5ED70F03" w:rsidR="00DD5618" w:rsidRDefault="00DD5618" w:rsidP="00DD5618">
      <w:pPr>
        <w:pStyle w:val="af1"/>
        <w:numPr>
          <w:ilvl w:val="0"/>
          <w:numId w:val="34"/>
        </w:numPr>
        <w:ind w:leftChars="0"/>
      </w:pPr>
      <w:r>
        <w:t>Handover Request</w:t>
      </w:r>
    </w:p>
    <w:p w14:paraId="50109086" w14:textId="150EADBA" w:rsidR="00DD5618" w:rsidRDefault="00DD5618" w:rsidP="00DD5618">
      <w:pPr>
        <w:pStyle w:val="af1"/>
        <w:numPr>
          <w:ilvl w:val="0"/>
          <w:numId w:val="34"/>
        </w:numPr>
        <w:ind w:leftChars="0"/>
      </w:pPr>
      <w:r>
        <w:t>LTM Configuration Update</w:t>
      </w:r>
    </w:p>
    <w:p w14:paraId="2685463D" w14:textId="2DC7159D" w:rsidR="00DD5618" w:rsidRDefault="00DD5618" w:rsidP="00DD5618">
      <w:pPr>
        <w:pStyle w:val="af1"/>
        <w:numPr>
          <w:ilvl w:val="0"/>
          <w:numId w:val="34"/>
        </w:numPr>
        <w:ind w:leftChars="0"/>
      </w:pPr>
      <w:r>
        <w:t>UE Context Setup Request</w:t>
      </w:r>
    </w:p>
    <w:p w14:paraId="61E458AA" w14:textId="478FCE94" w:rsidR="00DD5618" w:rsidRDefault="00DD5618" w:rsidP="00DD5618">
      <w:pPr>
        <w:pStyle w:val="af1"/>
        <w:numPr>
          <w:ilvl w:val="0"/>
          <w:numId w:val="34"/>
        </w:numPr>
        <w:ind w:leftChars="0"/>
      </w:pPr>
      <w:r>
        <w:t>UE Context Modification Request</w:t>
      </w:r>
    </w:p>
    <w:p w14:paraId="5905BD45" w14:textId="08D01868" w:rsidR="00DD5618" w:rsidRDefault="00DD5618" w:rsidP="00DD5618">
      <w:r w:rsidRPr="004A5251">
        <w:t>The</w:t>
      </w:r>
      <w:r w:rsidRPr="004A5251">
        <w:rPr>
          <w:i/>
          <w:iCs/>
        </w:rPr>
        <w:t xml:space="preserve"> CSI Resource Configuration</w:t>
      </w:r>
      <w:r w:rsidRPr="004A5251">
        <w:t xml:space="preserve"> IE contains multiple </w:t>
      </w:r>
      <w:r w:rsidRPr="004A5251">
        <w:rPr>
          <w:i/>
          <w:iCs/>
        </w:rPr>
        <w:t>LTM-CSI-ResourceConfig</w:t>
      </w:r>
      <w:r w:rsidRPr="004A5251">
        <w:t xml:space="preserve">s within the </w:t>
      </w:r>
      <w:r w:rsidRPr="004A5251">
        <w:rPr>
          <w:i/>
          <w:iCs/>
        </w:rPr>
        <w:t>ltm-CSI-ResourceConfigToAddModList</w:t>
      </w:r>
      <w:r w:rsidRPr="004A5251">
        <w:t xml:space="preserve"> and it comprises multiple pairs of </w:t>
      </w:r>
      <w:r w:rsidRPr="004A5251">
        <w:rPr>
          <w:i/>
          <w:iCs/>
        </w:rPr>
        <w:t>NZP-CSI-RS-ResourceId</w:t>
      </w:r>
      <w:r w:rsidRPr="004A5251">
        <w:t xml:space="preserve"> and </w:t>
      </w:r>
      <w:r w:rsidRPr="004A5251">
        <w:rPr>
          <w:i/>
          <w:iCs/>
        </w:rPr>
        <w:t>LTM-CandidateId-r18</w:t>
      </w:r>
      <w:r w:rsidRPr="004A5251">
        <w:t>.</w:t>
      </w:r>
      <w:r w:rsidR="00A75459" w:rsidRPr="004A5251">
        <w:rPr>
          <w:rFonts w:hint="eastAsia"/>
        </w:rPr>
        <w:t xml:space="preserve"> For all pair of them, SSB association should be indicated </w:t>
      </w:r>
      <w:r w:rsidR="004A5251" w:rsidRPr="004A5251">
        <w:rPr>
          <w:rFonts w:hint="eastAsia"/>
        </w:rPr>
        <w:t>in above messages.</w:t>
      </w:r>
    </w:p>
    <w:p w14:paraId="3F0F81E2" w14:textId="26BD838C" w:rsidR="00DD5618" w:rsidRDefault="00DD5618" w:rsidP="00DD5618">
      <w:pPr>
        <w:pStyle w:val="ProposalandObservation"/>
      </w:pPr>
      <w:r w:rsidRPr="007D21D8">
        <w:t xml:space="preserve">Proposal </w:t>
      </w:r>
      <w:r w:rsidR="00FA7428">
        <w:rPr>
          <w:rFonts w:hint="eastAsia"/>
        </w:rPr>
        <w:t>3</w:t>
      </w:r>
      <w:r w:rsidRPr="007D21D8">
        <w:t>:</w:t>
      </w:r>
      <w:r w:rsidRPr="007D21D8">
        <w:tab/>
      </w:r>
      <w:r w:rsidRPr="00DD5618">
        <w:t xml:space="preserve">During the LTM preparation phase, the candidate DU/CU should send to the source CU the SSB mapping corresponding to each </w:t>
      </w:r>
      <w:r w:rsidRPr="00C04F1E">
        <w:rPr>
          <w:i/>
          <w:iCs/>
        </w:rPr>
        <w:t>NZP-CSI-RS-Resource</w:t>
      </w:r>
      <w:r w:rsidRPr="00DD5618">
        <w:t xml:space="preserve"> for SP CSI-RS within Xn/F1 CSI-RS Resource Configuration IE.</w:t>
      </w:r>
    </w:p>
    <w:p w14:paraId="18606225" w14:textId="096D31BE" w:rsidR="00DD5618" w:rsidRPr="00DD5618" w:rsidRDefault="00DD5618" w:rsidP="00DD5618">
      <w:pPr>
        <w:pStyle w:val="ProposalandObservation"/>
        <w:rPr>
          <w:rFonts w:eastAsiaTheme="minorEastAsia"/>
        </w:rPr>
      </w:pPr>
      <w:r w:rsidRPr="007D21D8">
        <w:t xml:space="preserve">Proposal </w:t>
      </w:r>
      <w:r w:rsidR="00FA7428">
        <w:rPr>
          <w:rFonts w:hint="eastAsia"/>
        </w:rPr>
        <w:t>4</w:t>
      </w:r>
      <w:r w:rsidRPr="007D21D8">
        <w:t>:</w:t>
      </w:r>
      <w:r w:rsidRPr="007D21D8">
        <w:tab/>
      </w:r>
      <w:r w:rsidRPr="00DD5618">
        <w:t xml:space="preserve">During the LTM preparation phase, the source CU should send the candidate DU/CU the SSB mapping corresponding to each </w:t>
      </w:r>
      <w:r w:rsidRPr="00C04F1E">
        <w:rPr>
          <w:i/>
          <w:iCs/>
        </w:rPr>
        <w:t>NZP-CSI-RS-Resource</w:t>
      </w:r>
      <w:r w:rsidRPr="00DD5618">
        <w:t xml:space="preserve"> for SP CSI-RS for all LTM candidates within Xn/F1 CSI Resource Configuration.</w:t>
      </w:r>
    </w:p>
    <w:p w14:paraId="6B08C879" w14:textId="77777777" w:rsidR="00F97180" w:rsidRPr="00DD5618" w:rsidRDefault="00F97180" w:rsidP="00DD0A7D">
      <w:pPr>
        <w:pStyle w:val="ProposalandObservation"/>
        <w:ind w:left="1490" w:hanging="1490"/>
        <w:rPr>
          <w:rFonts w:eastAsiaTheme="minorEastAsia"/>
        </w:rPr>
      </w:pPr>
    </w:p>
    <w:p w14:paraId="279A5821" w14:textId="466257BF" w:rsidR="00A13444" w:rsidRPr="00B15591" w:rsidRDefault="00A13444" w:rsidP="00A13444">
      <w:pPr>
        <w:pStyle w:val="2"/>
        <w:rPr>
          <w:sz w:val="22"/>
          <w:szCs w:val="21"/>
        </w:rPr>
      </w:pPr>
      <w:r>
        <w:rPr>
          <w:rFonts w:hint="eastAsia"/>
          <w:sz w:val="22"/>
          <w:szCs w:val="21"/>
        </w:rPr>
        <w:t>Security aspects</w:t>
      </w:r>
    </w:p>
    <w:p w14:paraId="18A545C1" w14:textId="77777777" w:rsidR="00C04F1E" w:rsidRDefault="00C04F1E" w:rsidP="00C04F1E">
      <w:r>
        <w:t>At the previous meeting, the following two options for Rel-19 Set IDs allocation during preparation phase were captured as FFS:</w:t>
      </w:r>
    </w:p>
    <w:p w14:paraId="1771BF6D" w14:textId="77777777" w:rsidR="00C04F1E" w:rsidRPr="00C04F1E" w:rsidRDefault="00C04F1E" w:rsidP="00C04F1E">
      <w:pPr>
        <w:pStyle w:val="af1"/>
        <w:numPr>
          <w:ilvl w:val="0"/>
          <w:numId w:val="35"/>
        </w:numPr>
        <w:ind w:leftChars="0"/>
        <w:rPr>
          <w:color w:val="0000FF"/>
        </w:rPr>
      </w:pPr>
      <w:r w:rsidRPr="00C04F1E">
        <w:rPr>
          <w:color w:val="0000FF"/>
        </w:rPr>
        <w:t>Option 1: Source gNB sends the Rel-19 Set ID(s) or Rel-19 set ID range assigned to the candidate gNB in the HANDOVER REQUEST message, then candidate gNB assigns Rel-19 set ID(s) to its own candidate cells and feedback via HANDOVER REQUEST ACKNOWLEDGE message.</w:t>
      </w:r>
    </w:p>
    <w:p w14:paraId="6733BE35" w14:textId="01C988ED" w:rsidR="00A13444" w:rsidRPr="00C04F1E" w:rsidRDefault="00C04F1E" w:rsidP="00C04F1E">
      <w:pPr>
        <w:pStyle w:val="af1"/>
        <w:numPr>
          <w:ilvl w:val="0"/>
          <w:numId w:val="35"/>
        </w:numPr>
        <w:ind w:leftChars="0"/>
        <w:rPr>
          <w:color w:val="0000FF"/>
        </w:rPr>
      </w:pPr>
      <w:r w:rsidRPr="00C04F1E">
        <w:rPr>
          <w:color w:val="0000FF"/>
        </w:rPr>
        <w:t>Option 2: Candidate gNB provides Rel-19 set ID per candidate cell in HANDOVER REQUEST ACKNOWLEDGE message, then source gNB may update the Rel-19 set ID to ensure that the Rel-19 set IDs under different candidate gNB-CU are different.</w:t>
      </w:r>
    </w:p>
    <w:p w14:paraId="4AD6AEB3" w14:textId="1D38545C" w:rsidR="00C04F1E" w:rsidRDefault="00C04F1E" w:rsidP="00C04F1E">
      <w:r w:rsidRPr="00C04F1E">
        <w:t>The high-level procedure of Option 1/2 is as shown in the Fig</w:t>
      </w:r>
      <w:r>
        <w:rPr>
          <w:rFonts w:hint="eastAsia"/>
        </w:rPr>
        <w:t xml:space="preserve"> 1/2</w:t>
      </w:r>
      <w:r w:rsidRPr="00C04F1E">
        <w:t>.</w:t>
      </w:r>
      <w:r>
        <w:rPr>
          <w:rFonts w:hint="eastAsia"/>
        </w:rPr>
        <w:t xml:space="preserve"> Here, candidate #0-#2 from S-gNB, candidate #3-#5 from C-gNB#1, and candidate #6-#7 from C-gNB#2 were considered.</w:t>
      </w:r>
      <w:r w:rsidRPr="00C04F1E">
        <w:t xml:space="preserve"> Both options are feasible, and the required round trip of inter-CU signaling </w:t>
      </w:r>
      <w:r>
        <w:rPr>
          <w:rFonts w:hint="eastAsia"/>
        </w:rPr>
        <w:t>i</w:t>
      </w:r>
      <w:r w:rsidRPr="00C04F1E">
        <w:t xml:space="preserve">s not </w:t>
      </w:r>
      <w:r>
        <w:rPr>
          <w:rFonts w:hint="eastAsia"/>
        </w:rPr>
        <w:t>different</w:t>
      </w:r>
      <w:r w:rsidRPr="00C04F1E">
        <w:t xml:space="preserve">. However, the main difference is whether the RRCReconfiguration needs to be re-generated and sent again via acknowledgement message in </w:t>
      </w:r>
      <w:r w:rsidRPr="00C04F1E">
        <w:lastRenderedPageBreak/>
        <w:t>the second round trip. In option1, the generation of the candidate configuration could be completed in HO request procedure. On the other hand, in option 2, since the R19 set ID is changed from the time of the HO request procedure, it is necessary to reassign this ID in the RRCReconfiguration for the UE,thus the RRC message should be regenerated. From the above, we prefer option 1 in order to avoid unnecessary regeneration of the RRC message.</w:t>
      </w:r>
    </w:p>
    <w:p w14:paraId="4714D763" w14:textId="29D8A5EA" w:rsidR="00A13444" w:rsidRDefault="00A13444" w:rsidP="00A13444">
      <w:pPr>
        <w:pStyle w:val="ProposalandObservation"/>
        <w:rPr>
          <w:rFonts w:eastAsiaTheme="minorEastAsia"/>
        </w:rPr>
      </w:pPr>
      <w:r w:rsidRPr="007D21D8">
        <w:t xml:space="preserve">Proposal </w:t>
      </w:r>
      <w:r w:rsidR="00FA7428">
        <w:rPr>
          <w:rFonts w:hint="eastAsia"/>
        </w:rPr>
        <w:t>5</w:t>
      </w:r>
      <w:r w:rsidRPr="007D21D8">
        <w:t>:</w:t>
      </w:r>
      <w:r w:rsidRPr="007D21D8">
        <w:tab/>
      </w:r>
      <w:r w:rsidR="00C04F1E" w:rsidRPr="00C04F1E">
        <w:t>Source gNB sends the Rel-19 Set ID(s) or Rel-19 set ID range assigned to the candidate gNB in the HANDOVER REQUEST message, then candidate gNB assigns Rel-19 set ID(s) to its own candidate cells and feedback via HANDOVER REQUEST ACKNOWLEDGE message.</w:t>
      </w:r>
    </w:p>
    <w:p w14:paraId="0597CC88" w14:textId="632976EF" w:rsidR="00A13444" w:rsidRDefault="00C04F1E" w:rsidP="00A13444">
      <w:pPr>
        <w:pStyle w:val="ProposalandObservation"/>
        <w:ind w:left="1490" w:hanging="1490"/>
        <w:jc w:val="center"/>
        <w:rPr>
          <w:rFonts w:eastAsiaTheme="minorEastAsia"/>
        </w:rPr>
      </w:pPr>
      <w:r>
        <w:rPr>
          <w:rFonts w:eastAsiaTheme="minorEastAsia"/>
          <w:noProof/>
        </w:rPr>
        <w:drawing>
          <wp:inline distT="0" distB="0" distL="0" distR="0" wp14:anchorId="5908AC79" wp14:editId="6157785B">
            <wp:extent cx="4953958" cy="2352328"/>
            <wp:effectExtent l="0" t="0" r="0" b="0"/>
            <wp:docPr id="141466445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73163" cy="2361447"/>
                    </a:xfrm>
                    <a:prstGeom prst="rect">
                      <a:avLst/>
                    </a:prstGeom>
                    <a:noFill/>
                    <a:ln>
                      <a:noFill/>
                    </a:ln>
                  </pic:spPr>
                </pic:pic>
              </a:graphicData>
            </a:graphic>
          </wp:inline>
        </w:drawing>
      </w:r>
    </w:p>
    <w:p w14:paraId="2B8E2F89" w14:textId="61ABBAAE" w:rsidR="00A13444" w:rsidRDefault="00A13444" w:rsidP="00A13444">
      <w:pPr>
        <w:pStyle w:val="ProposalandObservation"/>
        <w:ind w:left="1489" w:hanging="1489"/>
        <w:jc w:val="center"/>
        <w:rPr>
          <w:b w:val="0"/>
          <w:bCs w:val="0"/>
        </w:rPr>
      </w:pPr>
      <w:r>
        <w:rPr>
          <w:rFonts w:hint="eastAsia"/>
          <w:b w:val="0"/>
          <w:bCs w:val="0"/>
        </w:rPr>
        <w:t>Fig</w:t>
      </w:r>
      <w:r w:rsidR="00C04F1E">
        <w:rPr>
          <w:rFonts w:hint="eastAsia"/>
          <w:b w:val="0"/>
          <w:bCs w:val="0"/>
        </w:rPr>
        <w:t xml:space="preserve"> 1</w:t>
      </w:r>
      <w:r>
        <w:rPr>
          <w:rFonts w:hint="eastAsia"/>
          <w:b w:val="0"/>
          <w:bCs w:val="0"/>
        </w:rPr>
        <w:t xml:space="preserve">. </w:t>
      </w:r>
      <w:r w:rsidR="00C04F1E">
        <w:rPr>
          <w:rFonts w:hint="eastAsia"/>
          <w:b w:val="0"/>
          <w:bCs w:val="0"/>
        </w:rPr>
        <w:t>high level procedures for R19 set IDs generation: option1</w:t>
      </w:r>
      <w:r>
        <w:rPr>
          <w:rFonts w:hint="eastAsia"/>
          <w:b w:val="0"/>
          <w:bCs w:val="0"/>
        </w:rPr>
        <w:t>.</w:t>
      </w:r>
    </w:p>
    <w:p w14:paraId="01DCA742" w14:textId="77777777" w:rsidR="00C04F1E" w:rsidRDefault="00C04F1E" w:rsidP="00A13444">
      <w:pPr>
        <w:pStyle w:val="ProposalandObservation"/>
        <w:ind w:left="1489" w:hanging="1489"/>
        <w:jc w:val="center"/>
        <w:rPr>
          <w:b w:val="0"/>
          <w:bCs w:val="0"/>
        </w:rPr>
      </w:pPr>
    </w:p>
    <w:p w14:paraId="5E8835FE" w14:textId="5CE8DA23" w:rsidR="00C04F1E" w:rsidRDefault="00C04F1E" w:rsidP="00A13444">
      <w:pPr>
        <w:pStyle w:val="ProposalandObservation"/>
        <w:ind w:left="1489" w:hanging="1489"/>
        <w:jc w:val="center"/>
        <w:rPr>
          <w:b w:val="0"/>
          <w:bCs w:val="0"/>
        </w:rPr>
      </w:pPr>
      <w:r>
        <w:rPr>
          <w:b w:val="0"/>
          <w:bCs w:val="0"/>
          <w:noProof/>
        </w:rPr>
        <w:drawing>
          <wp:inline distT="0" distB="0" distL="0" distR="0" wp14:anchorId="60D16D03" wp14:editId="40C73E7B">
            <wp:extent cx="4968875" cy="2477997"/>
            <wp:effectExtent l="0" t="0" r="3175" b="0"/>
            <wp:docPr id="211621679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2657" cy="2514792"/>
                    </a:xfrm>
                    <a:prstGeom prst="rect">
                      <a:avLst/>
                    </a:prstGeom>
                    <a:noFill/>
                    <a:ln>
                      <a:noFill/>
                    </a:ln>
                  </pic:spPr>
                </pic:pic>
              </a:graphicData>
            </a:graphic>
          </wp:inline>
        </w:drawing>
      </w:r>
    </w:p>
    <w:p w14:paraId="2C8826FE" w14:textId="3B8027E2" w:rsidR="00C04F1E" w:rsidRPr="00F97180" w:rsidRDefault="00C04F1E" w:rsidP="00C04F1E">
      <w:pPr>
        <w:pStyle w:val="ProposalandObservation"/>
        <w:ind w:left="1489" w:hanging="1489"/>
        <w:jc w:val="center"/>
        <w:rPr>
          <w:b w:val="0"/>
          <w:bCs w:val="0"/>
        </w:rPr>
      </w:pPr>
      <w:r>
        <w:rPr>
          <w:rFonts w:hint="eastAsia"/>
          <w:b w:val="0"/>
          <w:bCs w:val="0"/>
        </w:rPr>
        <w:t>Fig 2. high level procedures for R19 set IDs generation: option2.</w:t>
      </w:r>
    </w:p>
    <w:p w14:paraId="29C13F1D" w14:textId="0C35C227" w:rsidR="00C04F1E" w:rsidRDefault="00C04F1E" w:rsidP="00C04F1E">
      <w:r w:rsidRPr="00C04F1E">
        <w:t>When a candidate DU becomes a new serving DU, it needs to know whether security update is required for each candidate cell. If it is required, serving DU should wait until serving CU completes the Path Switch Request procedure and sends the new NCC value to it in the UE Context Modification Request message before sending the Cell Switch Command. If security key update is not required, the Cell Switch Command can be sent without waiting for NCC from the CU. For this reason, in the LTM preparation phase, all candidate DUs need to know the mapping between the R19 set ID and the candidates, thus the source CU should send the mapping to all candidate CUs in Xn LTM Configuration Update message.</w:t>
      </w:r>
    </w:p>
    <w:p w14:paraId="759F09FB" w14:textId="7C481306" w:rsidR="00C04F1E" w:rsidRDefault="00C04F1E" w:rsidP="00C04F1E">
      <w:pPr>
        <w:pStyle w:val="ProposalandObservation"/>
        <w:rPr>
          <w:rFonts w:eastAsiaTheme="minorEastAsia"/>
        </w:rPr>
      </w:pPr>
      <w:r w:rsidRPr="007D21D8">
        <w:t xml:space="preserve">Proposal </w:t>
      </w:r>
      <w:r w:rsidR="00FA7428">
        <w:rPr>
          <w:rFonts w:hint="eastAsia"/>
        </w:rPr>
        <w:t>6</w:t>
      </w:r>
      <w:r w:rsidRPr="007D21D8">
        <w:t>:</w:t>
      </w:r>
      <w:r w:rsidRPr="007D21D8">
        <w:tab/>
      </w:r>
      <w:r w:rsidRPr="00C04F1E">
        <w:t>During LTM preparation phase, the source CU sends LTM configuration update message to all candidate CUs with a mapping between the R19 set IDs and the candidate IDs.</w:t>
      </w:r>
    </w:p>
    <w:p w14:paraId="4D40BF58" w14:textId="6D875F89" w:rsidR="00E250A8" w:rsidRPr="008D2440" w:rsidRDefault="00FD4706">
      <w:pPr>
        <w:pStyle w:val="1"/>
      </w:pPr>
      <w:r w:rsidRPr="008D2440">
        <w:lastRenderedPageBreak/>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54D655EF" w14:textId="77777777" w:rsidR="00FA7428" w:rsidRDefault="00FA7428" w:rsidP="00FA7428">
      <w:pPr>
        <w:pStyle w:val="ProposalandObservation"/>
        <w:rPr>
          <w:rFonts w:eastAsiaTheme="minorEastAsia"/>
        </w:rPr>
      </w:pPr>
      <w:r w:rsidRPr="00280051">
        <w:t xml:space="preserve">Proposal </w:t>
      </w:r>
      <w:r>
        <w:rPr>
          <w:rFonts w:hint="eastAsia"/>
        </w:rPr>
        <w:t>1</w:t>
      </w:r>
      <w:r w:rsidRPr="00280051">
        <w:t>:</w:t>
      </w:r>
      <w:r w:rsidRPr="00280051">
        <w:tab/>
      </w:r>
      <w:r>
        <w:rPr>
          <w:rFonts w:hint="eastAsia"/>
        </w:rPr>
        <w:t>F</w:t>
      </w:r>
      <w:r w:rsidRPr="00280051">
        <w:t>or both F1AP and XnAP, the activation and deactivation of CSI-RS transmission</w:t>
      </w:r>
      <w:r>
        <w:rPr>
          <w:rFonts w:hint="eastAsia"/>
        </w:rPr>
        <w:t xml:space="preserve"> for L1 measurement report</w:t>
      </w:r>
      <w:r w:rsidRPr="00280051">
        <w:t xml:space="preserve"> in LTM candidate cells are performed at the level of LTM-CSI-ResourceConfig IDs.</w:t>
      </w:r>
      <w:r>
        <w:rPr>
          <w:rFonts w:hint="eastAsia"/>
        </w:rPr>
        <w:t xml:space="preserve"> For CSI acquisition, </w:t>
      </w:r>
      <w:r w:rsidRPr="00280051">
        <w:t>the activation and deactivation</w:t>
      </w:r>
      <w:r>
        <w:rPr>
          <w:rFonts w:hint="eastAsia"/>
        </w:rPr>
        <w:t xml:space="preserve"> are performed per NZP-CSI-RS-Resource.</w:t>
      </w:r>
    </w:p>
    <w:p w14:paraId="75C88934" w14:textId="77777777" w:rsidR="00FA7428" w:rsidRDefault="00FA7428" w:rsidP="00FA7428">
      <w:pPr>
        <w:pStyle w:val="ProposalandObservation"/>
        <w:rPr>
          <w:rFonts w:eastAsiaTheme="minorEastAsia"/>
        </w:rPr>
      </w:pPr>
      <w:r w:rsidRPr="007D21D8">
        <w:t xml:space="preserve">Proposal </w:t>
      </w:r>
      <w:r>
        <w:rPr>
          <w:rFonts w:hint="eastAsia"/>
        </w:rPr>
        <w:t>2</w:t>
      </w:r>
      <w:r w:rsidRPr="007D21D8">
        <w:t>:</w:t>
      </w:r>
      <w:r w:rsidRPr="007D21D8">
        <w:tab/>
      </w:r>
      <w:r w:rsidRPr="00434F51">
        <w:t xml:space="preserve">During LTM preparation phase, the candidate DUs/CUs should send to the source CU resource type corresponding to each </w:t>
      </w:r>
      <w:r w:rsidRPr="00C04F1E">
        <w:rPr>
          <w:i/>
          <w:iCs/>
        </w:rPr>
        <w:t>NZP-CSI-RS-Resource</w:t>
      </w:r>
      <w:r w:rsidRPr="00434F51">
        <w:t xml:space="preserve"> within Xn/F1 CSI-RS Resource Configuration.</w:t>
      </w:r>
    </w:p>
    <w:p w14:paraId="163B9C93" w14:textId="77777777" w:rsidR="00FA7428" w:rsidRDefault="00FA7428" w:rsidP="00FA7428">
      <w:pPr>
        <w:pStyle w:val="ProposalandObservation"/>
      </w:pPr>
      <w:r w:rsidRPr="007D21D8">
        <w:t xml:space="preserve">Proposal </w:t>
      </w:r>
      <w:r>
        <w:rPr>
          <w:rFonts w:hint="eastAsia"/>
        </w:rPr>
        <w:t>3</w:t>
      </w:r>
      <w:r w:rsidRPr="007D21D8">
        <w:t>:</w:t>
      </w:r>
      <w:r w:rsidRPr="007D21D8">
        <w:tab/>
      </w:r>
      <w:r w:rsidRPr="00DD5618">
        <w:t xml:space="preserve">During the LTM preparation phase, the candidate DU/CU should send to the source CU the SSB mapping corresponding to each </w:t>
      </w:r>
      <w:r w:rsidRPr="00C04F1E">
        <w:rPr>
          <w:i/>
          <w:iCs/>
        </w:rPr>
        <w:t>NZP-CSI-RS-Resource</w:t>
      </w:r>
      <w:r w:rsidRPr="00DD5618">
        <w:t xml:space="preserve"> for SP CSI-RS within Xn/F1 CSI-RS Resource Configuration IE.</w:t>
      </w:r>
    </w:p>
    <w:p w14:paraId="07F27844" w14:textId="77777777" w:rsidR="00FA7428" w:rsidRPr="00DD5618" w:rsidRDefault="00FA7428" w:rsidP="00FA7428">
      <w:pPr>
        <w:pStyle w:val="ProposalandObservation"/>
        <w:rPr>
          <w:rFonts w:eastAsiaTheme="minorEastAsia"/>
        </w:rPr>
      </w:pPr>
      <w:r w:rsidRPr="007D21D8">
        <w:t xml:space="preserve">Proposal </w:t>
      </w:r>
      <w:r>
        <w:rPr>
          <w:rFonts w:hint="eastAsia"/>
        </w:rPr>
        <w:t>4</w:t>
      </w:r>
      <w:r w:rsidRPr="007D21D8">
        <w:t>:</w:t>
      </w:r>
      <w:r w:rsidRPr="007D21D8">
        <w:tab/>
      </w:r>
      <w:r w:rsidRPr="00DD5618">
        <w:t xml:space="preserve">During the LTM preparation phase, the source CU should send the candidate DU/CU the SSB mapping corresponding to each </w:t>
      </w:r>
      <w:r w:rsidRPr="00C04F1E">
        <w:rPr>
          <w:i/>
          <w:iCs/>
        </w:rPr>
        <w:t>NZP-CSI-RS-Resource</w:t>
      </w:r>
      <w:r w:rsidRPr="00DD5618">
        <w:t xml:space="preserve"> for SP CSI-RS for all LTM candidates within Xn/F1 CSI Resource Configuration.</w:t>
      </w:r>
    </w:p>
    <w:p w14:paraId="54E79A64" w14:textId="77777777" w:rsidR="00FA7428" w:rsidRDefault="00FA7428" w:rsidP="00FA7428">
      <w:pPr>
        <w:pStyle w:val="ProposalandObservation"/>
        <w:rPr>
          <w:rFonts w:eastAsiaTheme="minorEastAsia"/>
        </w:rPr>
      </w:pPr>
      <w:r w:rsidRPr="007D21D8">
        <w:t xml:space="preserve">Proposal </w:t>
      </w:r>
      <w:r>
        <w:rPr>
          <w:rFonts w:hint="eastAsia"/>
        </w:rPr>
        <w:t>5</w:t>
      </w:r>
      <w:r w:rsidRPr="007D21D8">
        <w:t>:</w:t>
      </w:r>
      <w:r w:rsidRPr="007D21D8">
        <w:tab/>
      </w:r>
      <w:r w:rsidRPr="00C04F1E">
        <w:t>Source gNB sends the Rel-19 Set ID(s) or Rel-19 set ID range assigned to the candidate gNB in the HANDOVER REQUEST message, then candidate gNB assigns Rel-19 set ID(s) to its own candidate cells and feedback via HANDOVER REQUEST ACKNOWLEDGE message.</w:t>
      </w:r>
    </w:p>
    <w:p w14:paraId="516DA675" w14:textId="77777777" w:rsidR="00FA7428" w:rsidRDefault="00FA7428" w:rsidP="00FA7428">
      <w:pPr>
        <w:pStyle w:val="ProposalandObservation"/>
        <w:rPr>
          <w:rFonts w:eastAsiaTheme="minorEastAsia"/>
        </w:rPr>
      </w:pPr>
      <w:r w:rsidRPr="007D21D8">
        <w:t xml:space="preserve">Proposal </w:t>
      </w:r>
      <w:r>
        <w:rPr>
          <w:rFonts w:hint="eastAsia"/>
        </w:rPr>
        <w:t>6</w:t>
      </w:r>
      <w:r w:rsidRPr="007D21D8">
        <w:t>:</w:t>
      </w:r>
      <w:r w:rsidRPr="007D21D8">
        <w:tab/>
      </w:r>
      <w:r w:rsidRPr="00C04F1E">
        <w:t>During LTM preparation phase, the source CU sends LTM configuration update message to all candidate CUs with a mapping between the R19 set IDs and the candidate IDs.</w:t>
      </w:r>
    </w:p>
    <w:p w14:paraId="58D49C2F" w14:textId="77777777" w:rsidR="00840AD1" w:rsidRDefault="00840AD1" w:rsidP="00840AD1">
      <w:pPr>
        <w:pStyle w:val="1"/>
      </w:pPr>
      <w:r>
        <w:t>References</w:t>
      </w:r>
    </w:p>
    <w:p w14:paraId="65B047A2" w14:textId="65CE409B" w:rsidR="00F0308C" w:rsidRDefault="00434F51" w:rsidP="0073646A">
      <w:pPr>
        <w:pStyle w:val="Reference"/>
        <w:numPr>
          <w:ilvl w:val="0"/>
          <w:numId w:val="9"/>
        </w:numPr>
      </w:pPr>
      <w:r w:rsidRPr="00434F51">
        <w:t>R3-255011</w:t>
      </w:r>
      <w:r>
        <w:rPr>
          <w:rFonts w:hint="eastAsia"/>
        </w:rPr>
        <w:t xml:space="preserve">, </w:t>
      </w:r>
      <w:r w:rsidR="00A33FD4">
        <w:t>“</w:t>
      </w:r>
      <w:r w:rsidR="00A33FD4" w:rsidRPr="00A33FD4">
        <w:t>LS on RAN2 agreements for SP CSI-RS activation/deactivation</w:t>
      </w:r>
      <w:r w:rsidR="00A33FD4">
        <w:t>”</w:t>
      </w:r>
      <w:r w:rsidR="00A33FD4">
        <w:rPr>
          <w:rFonts w:hint="eastAsia"/>
        </w:rPr>
        <w:t>, RAN</w:t>
      </w:r>
      <w:r w:rsidR="00136EA4">
        <w:rPr>
          <w:rFonts w:hint="eastAsia"/>
        </w:rPr>
        <w:t>2</w:t>
      </w:r>
    </w:p>
    <w:p w14:paraId="7D1410E0" w14:textId="6C444E7A" w:rsidR="00434F51" w:rsidRDefault="00434F51" w:rsidP="0073646A">
      <w:pPr>
        <w:pStyle w:val="Reference"/>
        <w:numPr>
          <w:ilvl w:val="0"/>
          <w:numId w:val="9"/>
        </w:numPr>
      </w:pPr>
      <w:r w:rsidRPr="00434F51">
        <w:t>R3-253895</w:t>
      </w:r>
      <w:r>
        <w:rPr>
          <w:rFonts w:hint="eastAsia"/>
        </w:rPr>
        <w:t xml:space="preserve">, </w:t>
      </w:r>
      <w:r w:rsidR="00A33FD4">
        <w:t>“</w:t>
      </w:r>
      <w:r w:rsidR="00A33FD4" w:rsidRPr="00A33FD4">
        <w:t>(TP for LTM BLCR for TS38.473): Update on inter-CU LTM procedure</w:t>
      </w:r>
      <w:r w:rsidR="00A33FD4">
        <w:t>”</w:t>
      </w:r>
      <w:r w:rsidR="00A33FD4">
        <w:rPr>
          <w:rFonts w:hint="eastAsia"/>
        </w:rPr>
        <w:t>, Huawei</w:t>
      </w:r>
    </w:p>
    <w:p w14:paraId="3B632AFB" w14:textId="7EBCA457" w:rsidR="00DD5618" w:rsidRDefault="00DD5618" w:rsidP="0073646A">
      <w:pPr>
        <w:pStyle w:val="Reference"/>
        <w:numPr>
          <w:ilvl w:val="0"/>
          <w:numId w:val="9"/>
        </w:numPr>
      </w:pPr>
      <w:r w:rsidRPr="00DD5618">
        <w:t>R3-253599</w:t>
      </w:r>
      <w:r>
        <w:rPr>
          <w:rFonts w:hint="eastAsia"/>
        </w:rPr>
        <w:t xml:space="preserve">, </w:t>
      </w:r>
      <w:r w:rsidR="00A33FD4">
        <w:t>“</w:t>
      </w:r>
      <w:r w:rsidR="00A33FD4" w:rsidRPr="00A33FD4">
        <w:t>(TP for LTM BLCR for TS38.473, TS38.300): Further discussion on inter-CU LTM procedure</w:t>
      </w:r>
      <w:r w:rsidR="00A33FD4">
        <w:t>”</w:t>
      </w:r>
      <w:r w:rsidR="00A33FD4">
        <w:rPr>
          <w:rFonts w:hint="eastAsia"/>
        </w:rPr>
        <w:t>, Huawei</w:t>
      </w:r>
    </w:p>
    <w:sectPr w:rsidR="00DD561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5966" w14:textId="77777777" w:rsidR="00A177F8" w:rsidRDefault="00A177F8" w:rsidP="00277AAD">
      <w:pPr>
        <w:spacing w:after="0"/>
      </w:pPr>
      <w:r>
        <w:separator/>
      </w:r>
    </w:p>
  </w:endnote>
  <w:endnote w:type="continuationSeparator" w:id="0">
    <w:p w14:paraId="7DAE6835" w14:textId="77777777" w:rsidR="00A177F8" w:rsidRDefault="00A177F8" w:rsidP="00277AAD">
      <w:pPr>
        <w:spacing w:after="0"/>
      </w:pPr>
      <w:r>
        <w:continuationSeparator/>
      </w:r>
    </w:p>
  </w:endnote>
  <w:endnote w:type="continuationNotice" w:id="1">
    <w:p w14:paraId="13D06AEE" w14:textId="77777777" w:rsidR="00A177F8" w:rsidRDefault="00A17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80EC8" w14:textId="77777777" w:rsidR="00A177F8" w:rsidRDefault="00A177F8" w:rsidP="00277AAD">
      <w:pPr>
        <w:spacing w:after="0"/>
      </w:pPr>
      <w:r>
        <w:separator/>
      </w:r>
    </w:p>
  </w:footnote>
  <w:footnote w:type="continuationSeparator" w:id="0">
    <w:p w14:paraId="3534DD6A" w14:textId="77777777" w:rsidR="00A177F8" w:rsidRDefault="00A177F8" w:rsidP="00277AAD">
      <w:pPr>
        <w:spacing w:after="0"/>
      </w:pPr>
      <w:r>
        <w:continuationSeparator/>
      </w:r>
    </w:p>
  </w:footnote>
  <w:footnote w:type="continuationNotice" w:id="1">
    <w:p w14:paraId="654BA4F9" w14:textId="77777777" w:rsidR="00A177F8" w:rsidRDefault="00A177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60B0E2A"/>
    <w:multiLevelType w:val="hybridMultilevel"/>
    <w:tmpl w:val="1996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7"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93A35DF"/>
    <w:multiLevelType w:val="hybridMultilevel"/>
    <w:tmpl w:val="B74A426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B0575C2"/>
    <w:multiLevelType w:val="hybridMultilevel"/>
    <w:tmpl w:val="BE565A1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EE64AE8"/>
    <w:multiLevelType w:val="hybridMultilevel"/>
    <w:tmpl w:val="C49656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6"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5F4F98"/>
    <w:multiLevelType w:val="hybridMultilevel"/>
    <w:tmpl w:val="A40E5DC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C772AB6"/>
    <w:multiLevelType w:val="hybridMultilevel"/>
    <w:tmpl w:val="8DDA70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SymbolsymbolLeft025Hanging02521"/>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4"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25" w15:restartNumberingAfterBreak="0">
    <w:nsid w:val="5F9B0A31"/>
    <w:multiLevelType w:val="hybridMultilevel"/>
    <w:tmpl w:val="64A0BE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8"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6D7D10A1"/>
    <w:multiLevelType w:val="hybridMultilevel"/>
    <w:tmpl w:val="6CDCADB8"/>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30"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2" w15:restartNumberingAfterBreak="0">
    <w:nsid w:val="744E34CD"/>
    <w:multiLevelType w:val="hybridMultilevel"/>
    <w:tmpl w:val="0F7EAFA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AA54FC4"/>
    <w:multiLevelType w:val="hybridMultilevel"/>
    <w:tmpl w:val="CE5077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4"/>
  </w:num>
  <w:num w:numId="2" w16cid:durableId="1664817144">
    <w:abstractNumId w:val="26"/>
  </w:num>
  <w:num w:numId="3" w16cid:durableId="1242643675">
    <w:abstractNumId w:val="21"/>
  </w:num>
  <w:num w:numId="4" w16cid:durableId="753162537">
    <w:abstractNumId w:val="23"/>
  </w:num>
  <w:num w:numId="5" w16cid:durableId="1944871865">
    <w:abstractNumId w:val="34"/>
  </w:num>
  <w:num w:numId="6" w16cid:durableId="586352714">
    <w:abstractNumId w:val="30"/>
  </w:num>
  <w:num w:numId="7" w16cid:durableId="1696693084">
    <w:abstractNumId w:val="28"/>
  </w:num>
  <w:num w:numId="8" w16cid:durableId="1734739883">
    <w:abstractNumId w:val="5"/>
  </w:num>
  <w:num w:numId="9" w16cid:durableId="7864643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7"/>
  </w:num>
  <w:num w:numId="11" w16cid:durableId="13145301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8"/>
  </w:num>
  <w:num w:numId="13" w16cid:durableId="769086999">
    <w:abstractNumId w:val="30"/>
  </w:num>
  <w:num w:numId="14" w16cid:durableId="872618939">
    <w:abstractNumId w:val="3"/>
  </w:num>
  <w:num w:numId="15" w16cid:durableId="17128378">
    <w:abstractNumId w:val="8"/>
  </w:num>
  <w:num w:numId="16" w16cid:durableId="951322638">
    <w:abstractNumId w:val="24"/>
  </w:num>
  <w:num w:numId="17" w16cid:durableId="1501702934">
    <w:abstractNumId w:val="16"/>
  </w:num>
  <w:num w:numId="18" w16cid:durableId="2147776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10"/>
  </w:num>
  <w:num w:numId="20" w16cid:durableId="800541262">
    <w:abstractNumId w:val="31"/>
  </w:num>
  <w:num w:numId="21" w16cid:durableId="758334044">
    <w:abstractNumId w:val="6"/>
  </w:num>
  <w:num w:numId="22" w16cid:durableId="182473678">
    <w:abstractNumId w:val="27"/>
  </w:num>
  <w:num w:numId="23" w16cid:durableId="1500535373">
    <w:abstractNumId w:val="1"/>
  </w:num>
  <w:num w:numId="24" w16cid:durableId="1888566894">
    <w:abstractNumId w:val="17"/>
  </w:num>
  <w:num w:numId="25" w16cid:durableId="820584938">
    <w:abstractNumId w:val="11"/>
  </w:num>
  <w:num w:numId="26" w16cid:durableId="2001421659">
    <w:abstractNumId w:val="32"/>
  </w:num>
  <w:num w:numId="27" w16cid:durableId="628704312">
    <w:abstractNumId w:val="29"/>
  </w:num>
  <w:num w:numId="28" w16cid:durableId="971984505">
    <w:abstractNumId w:val="13"/>
  </w:num>
  <w:num w:numId="29" w16cid:durableId="587234834">
    <w:abstractNumId w:val="19"/>
  </w:num>
  <w:num w:numId="30" w16cid:durableId="1611816665">
    <w:abstractNumId w:val="33"/>
  </w:num>
  <w:num w:numId="31" w16cid:durableId="1089615372">
    <w:abstractNumId w:val="12"/>
  </w:num>
  <w:num w:numId="32" w16cid:durableId="1539246768">
    <w:abstractNumId w:val="14"/>
  </w:num>
  <w:num w:numId="33" w16cid:durableId="250503881">
    <w:abstractNumId w:val="2"/>
  </w:num>
  <w:num w:numId="34" w16cid:durableId="2013989453">
    <w:abstractNumId w:val="20"/>
  </w:num>
  <w:num w:numId="35" w16cid:durableId="1734624189">
    <w:abstractNumId w:val="25"/>
  </w:num>
  <w:num w:numId="36" w16cid:durableId="112025054">
    <w:abstractNumId w:val="22"/>
  </w:num>
  <w:num w:numId="37" w16cid:durableId="1415467973">
    <w:abstractNumId w:val="9"/>
  </w:num>
  <w:num w:numId="38" w16cid:durableId="11541922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42C5"/>
    <w:rsid w:val="000115E4"/>
    <w:rsid w:val="00012A64"/>
    <w:rsid w:val="00026177"/>
    <w:rsid w:val="00027173"/>
    <w:rsid w:val="000272AB"/>
    <w:rsid w:val="00030C1D"/>
    <w:rsid w:val="00031A34"/>
    <w:rsid w:val="0004327D"/>
    <w:rsid w:val="000447AC"/>
    <w:rsid w:val="00050A81"/>
    <w:rsid w:val="00050A9A"/>
    <w:rsid w:val="00052C7D"/>
    <w:rsid w:val="00057BF9"/>
    <w:rsid w:val="00067871"/>
    <w:rsid w:val="000713E2"/>
    <w:rsid w:val="00075461"/>
    <w:rsid w:val="00077A38"/>
    <w:rsid w:val="00080B65"/>
    <w:rsid w:val="00083B34"/>
    <w:rsid w:val="000847E9"/>
    <w:rsid w:val="0008505A"/>
    <w:rsid w:val="00085AA4"/>
    <w:rsid w:val="000937B4"/>
    <w:rsid w:val="00097E10"/>
    <w:rsid w:val="000A0A19"/>
    <w:rsid w:val="000A6ED3"/>
    <w:rsid w:val="000A6F7B"/>
    <w:rsid w:val="000C0578"/>
    <w:rsid w:val="000C156C"/>
    <w:rsid w:val="000C32B5"/>
    <w:rsid w:val="000C5230"/>
    <w:rsid w:val="000C6DCD"/>
    <w:rsid w:val="000D43B1"/>
    <w:rsid w:val="000D6B91"/>
    <w:rsid w:val="000D78D8"/>
    <w:rsid w:val="000E1E27"/>
    <w:rsid w:val="000E51FE"/>
    <w:rsid w:val="000E7A97"/>
    <w:rsid w:val="000F0002"/>
    <w:rsid w:val="000F1B6D"/>
    <w:rsid w:val="000F5D5E"/>
    <w:rsid w:val="000F6E54"/>
    <w:rsid w:val="00100216"/>
    <w:rsid w:val="00101C24"/>
    <w:rsid w:val="00103C72"/>
    <w:rsid w:val="00103FD0"/>
    <w:rsid w:val="0010554B"/>
    <w:rsid w:val="00117773"/>
    <w:rsid w:val="00120F8D"/>
    <w:rsid w:val="0012110E"/>
    <w:rsid w:val="0013001D"/>
    <w:rsid w:val="00134E12"/>
    <w:rsid w:val="00136EA4"/>
    <w:rsid w:val="001415A5"/>
    <w:rsid w:val="00142BCE"/>
    <w:rsid w:val="0014525B"/>
    <w:rsid w:val="001453C1"/>
    <w:rsid w:val="00147296"/>
    <w:rsid w:val="00150F48"/>
    <w:rsid w:val="00153462"/>
    <w:rsid w:val="001540CF"/>
    <w:rsid w:val="00160AB1"/>
    <w:rsid w:val="00161F97"/>
    <w:rsid w:val="00162274"/>
    <w:rsid w:val="00165A8E"/>
    <w:rsid w:val="00174608"/>
    <w:rsid w:val="00176FE1"/>
    <w:rsid w:val="001771F7"/>
    <w:rsid w:val="001824D7"/>
    <w:rsid w:val="00190F76"/>
    <w:rsid w:val="00191464"/>
    <w:rsid w:val="001920C1"/>
    <w:rsid w:val="00192388"/>
    <w:rsid w:val="00196EEA"/>
    <w:rsid w:val="001A2D65"/>
    <w:rsid w:val="001A3CA6"/>
    <w:rsid w:val="001A4369"/>
    <w:rsid w:val="001A4D97"/>
    <w:rsid w:val="001B0BC8"/>
    <w:rsid w:val="001B38BD"/>
    <w:rsid w:val="001C15BD"/>
    <w:rsid w:val="001C1BEC"/>
    <w:rsid w:val="001C1FCE"/>
    <w:rsid w:val="001C3300"/>
    <w:rsid w:val="001C78EB"/>
    <w:rsid w:val="001D2B3A"/>
    <w:rsid w:val="001D2E7D"/>
    <w:rsid w:val="001D6802"/>
    <w:rsid w:val="001E0168"/>
    <w:rsid w:val="001E0497"/>
    <w:rsid w:val="001E1118"/>
    <w:rsid w:val="001E42B7"/>
    <w:rsid w:val="001E4CF4"/>
    <w:rsid w:val="001E6021"/>
    <w:rsid w:val="001F39CD"/>
    <w:rsid w:val="001F3EBA"/>
    <w:rsid w:val="001F4FBA"/>
    <w:rsid w:val="00201320"/>
    <w:rsid w:val="00206111"/>
    <w:rsid w:val="002069F0"/>
    <w:rsid w:val="00210DE0"/>
    <w:rsid w:val="00213AE4"/>
    <w:rsid w:val="0021502E"/>
    <w:rsid w:val="0021546C"/>
    <w:rsid w:val="002233E3"/>
    <w:rsid w:val="0022475E"/>
    <w:rsid w:val="0022513F"/>
    <w:rsid w:val="00225BDF"/>
    <w:rsid w:val="00231B09"/>
    <w:rsid w:val="00240E97"/>
    <w:rsid w:val="00244BD5"/>
    <w:rsid w:val="00245D82"/>
    <w:rsid w:val="00250B34"/>
    <w:rsid w:val="00254977"/>
    <w:rsid w:val="002562D2"/>
    <w:rsid w:val="0026062C"/>
    <w:rsid w:val="00260842"/>
    <w:rsid w:val="002641D8"/>
    <w:rsid w:val="00264E47"/>
    <w:rsid w:val="002651DA"/>
    <w:rsid w:val="0027446D"/>
    <w:rsid w:val="00277AAD"/>
    <w:rsid w:val="00280051"/>
    <w:rsid w:val="00280A86"/>
    <w:rsid w:val="002845B5"/>
    <w:rsid w:val="002854CC"/>
    <w:rsid w:val="00287CE5"/>
    <w:rsid w:val="00291C41"/>
    <w:rsid w:val="00296022"/>
    <w:rsid w:val="002A391C"/>
    <w:rsid w:val="002B3029"/>
    <w:rsid w:val="002B39AB"/>
    <w:rsid w:val="002B7AE1"/>
    <w:rsid w:val="002C1385"/>
    <w:rsid w:val="002C5F98"/>
    <w:rsid w:val="002C777A"/>
    <w:rsid w:val="002D08FF"/>
    <w:rsid w:val="002D0C73"/>
    <w:rsid w:val="002D1BA9"/>
    <w:rsid w:val="002D3C03"/>
    <w:rsid w:val="002D3DA0"/>
    <w:rsid w:val="002E0005"/>
    <w:rsid w:val="002E134B"/>
    <w:rsid w:val="002E3899"/>
    <w:rsid w:val="002E40EF"/>
    <w:rsid w:val="002E51E5"/>
    <w:rsid w:val="002E52B5"/>
    <w:rsid w:val="002F0D7D"/>
    <w:rsid w:val="002F4247"/>
    <w:rsid w:val="002F6418"/>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92B"/>
    <w:rsid w:val="00327D85"/>
    <w:rsid w:val="003316FE"/>
    <w:rsid w:val="00332BBC"/>
    <w:rsid w:val="00332CDD"/>
    <w:rsid w:val="003344F3"/>
    <w:rsid w:val="00347C0A"/>
    <w:rsid w:val="00352875"/>
    <w:rsid w:val="00366B56"/>
    <w:rsid w:val="00367F5E"/>
    <w:rsid w:val="00374DBE"/>
    <w:rsid w:val="00375D4F"/>
    <w:rsid w:val="00376F83"/>
    <w:rsid w:val="00394CBE"/>
    <w:rsid w:val="003A5224"/>
    <w:rsid w:val="003A5F2E"/>
    <w:rsid w:val="003A693A"/>
    <w:rsid w:val="003A6CFD"/>
    <w:rsid w:val="003A79AB"/>
    <w:rsid w:val="003A7E6D"/>
    <w:rsid w:val="003B163E"/>
    <w:rsid w:val="003B3EB0"/>
    <w:rsid w:val="003B4345"/>
    <w:rsid w:val="003C0424"/>
    <w:rsid w:val="003C09A1"/>
    <w:rsid w:val="003C0C42"/>
    <w:rsid w:val="003C2CBD"/>
    <w:rsid w:val="003C4151"/>
    <w:rsid w:val="003D0C62"/>
    <w:rsid w:val="003D3A36"/>
    <w:rsid w:val="003D459A"/>
    <w:rsid w:val="003D6432"/>
    <w:rsid w:val="003E3732"/>
    <w:rsid w:val="003E3B30"/>
    <w:rsid w:val="003E3C45"/>
    <w:rsid w:val="003E5341"/>
    <w:rsid w:val="003E6FC6"/>
    <w:rsid w:val="003E7731"/>
    <w:rsid w:val="00400E01"/>
    <w:rsid w:val="00403A03"/>
    <w:rsid w:val="00404101"/>
    <w:rsid w:val="00410E8D"/>
    <w:rsid w:val="00413D81"/>
    <w:rsid w:val="00414F19"/>
    <w:rsid w:val="0042082E"/>
    <w:rsid w:val="0042281C"/>
    <w:rsid w:val="00427743"/>
    <w:rsid w:val="00434F51"/>
    <w:rsid w:val="00436293"/>
    <w:rsid w:val="00443E39"/>
    <w:rsid w:val="00445FCE"/>
    <w:rsid w:val="00446134"/>
    <w:rsid w:val="00450702"/>
    <w:rsid w:val="00452CF0"/>
    <w:rsid w:val="0046030D"/>
    <w:rsid w:val="00470EF4"/>
    <w:rsid w:val="004769BB"/>
    <w:rsid w:val="00481C6D"/>
    <w:rsid w:val="00484247"/>
    <w:rsid w:val="00485C54"/>
    <w:rsid w:val="004869F4"/>
    <w:rsid w:val="00487384"/>
    <w:rsid w:val="004901C7"/>
    <w:rsid w:val="00492325"/>
    <w:rsid w:val="004A5251"/>
    <w:rsid w:val="004B6FCF"/>
    <w:rsid w:val="004B78EE"/>
    <w:rsid w:val="004C1DA6"/>
    <w:rsid w:val="004C2854"/>
    <w:rsid w:val="004C455D"/>
    <w:rsid w:val="004C56F8"/>
    <w:rsid w:val="004D0A65"/>
    <w:rsid w:val="004D619C"/>
    <w:rsid w:val="004E1544"/>
    <w:rsid w:val="004E4A1C"/>
    <w:rsid w:val="004E67B2"/>
    <w:rsid w:val="004F1A79"/>
    <w:rsid w:val="004F23D9"/>
    <w:rsid w:val="004F42FB"/>
    <w:rsid w:val="004F6E1E"/>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49B8"/>
    <w:rsid w:val="00555CF7"/>
    <w:rsid w:val="00556425"/>
    <w:rsid w:val="00556E00"/>
    <w:rsid w:val="005605B7"/>
    <w:rsid w:val="00561F4A"/>
    <w:rsid w:val="005653AE"/>
    <w:rsid w:val="00566172"/>
    <w:rsid w:val="00570082"/>
    <w:rsid w:val="005745A4"/>
    <w:rsid w:val="005751DF"/>
    <w:rsid w:val="00576C21"/>
    <w:rsid w:val="00577EC1"/>
    <w:rsid w:val="0058009D"/>
    <w:rsid w:val="005809F6"/>
    <w:rsid w:val="00585A8F"/>
    <w:rsid w:val="00585DB7"/>
    <w:rsid w:val="00585DED"/>
    <w:rsid w:val="00587BFF"/>
    <w:rsid w:val="00590FB9"/>
    <w:rsid w:val="00591985"/>
    <w:rsid w:val="00592A29"/>
    <w:rsid w:val="0059362B"/>
    <w:rsid w:val="005937FE"/>
    <w:rsid w:val="00596A10"/>
    <w:rsid w:val="005A3078"/>
    <w:rsid w:val="005B1CAC"/>
    <w:rsid w:val="005B43FF"/>
    <w:rsid w:val="005B49D3"/>
    <w:rsid w:val="005B6353"/>
    <w:rsid w:val="005C43AF"/>
    <w:rsid w:val="005C57B6"/>
    <w:rsid w:val="005D0228"/>
    <w:rsid w:val="005D1F28"/>
    <w:rsid w:val="005D261A"/>
    <w:rsid w:val="005D2968"/>
    <w:rsid w:val="005D7A30"/>
    <w:rsid w:val="005E00E8"/>
    <w:rsid w:val="005E2BEC"/>
    <w:rsid w:val="005E30CD"/>
    <w:rsid w:val="005F3695"/>
    <w:rsid w:val="005F50CF"/>
    <w:rsid w:val="005F637C"/>
    <w:rsid w:val="00601EA7"/>
    <w:rsid w:val="006040BD"/>
    <w:rsid w:val="00605CDE"/>
    <w:rsid w:val="006119D8"/>
    <w:rsid w:val="00612F61"/>
    <w:rsid w:val="006163A2"/>
    <w:rsid w:val="00622627"/>
    <w:rsid w:val="00622645"/>
    <w:rsid w:val="00622D99"/>
    <w:rsid w:val="006236D3"/>
    <w:rsid w:val="00630B46"/>
    <w:rsid w:val="00650641"/>
    <w:rsid w:val="006506AA"/>
    <w:rsid w:val="0065072C"/>
    <w:rsid w:val="00651B2A"/>
    <w:rsid w:val="006535DD"/>
    <w:rsid w:val="00653B0D"/>
    <w:rsid w:val="00653BAD"/>
    <w:rsid w:val="00660ABD"/>
    <w:rsid w:val="00660AD1"/>
    <w:rsid w:val="00661DA9"/>
    <w:rsid w:val="006651B5"/>
    <w:rsid w:val="00666076"/>
    <w:rsid w:val="00666B36"/>
    <w:rsid w:val="00667B25"/>
    <w:rsid w:val="00671056"/>
    <w:rsid w:val="00671FA9"/>
    <w:rsid w:val="00674144"/>
    <w:rsid w:val="006755F5"/>
    <w:rsid w:val="006761C5"/>
    <w:rsid w:val="0067636F"/>
    <w:rsid w:val="006803B0"/>
    <w:rsid w:val="0068074A"/>
    <w:rsid w:val="00684D84"/>
    <w:rsid w:val="006A3A54"/>
    <w:rsid w:val="006A47BE"/>
    <w:rsid w:val="006B17C9"/>
    <w:rsid w:val="006B2BA8"/>
    <w:rsid w:val="006B3F0B"/>
    <w:rsid w:val="006C3A5A"/>
    <w:rsid w:val="006C598E"/>
    <w:rsid w:val="006D1688"/>
    <w:rsid w:val="006D1CC4"/>
    <w:rsid w:val="006D499B"/>
    <w:rsid w:val="006D5EE6"/>
    <w:rsid w:val="006D766A"/>
    <w:rsid w:val="006D76D1"/>
    <w:rsid w:val="006D774A"/>
    <w:rsid w:val="006E48D6"/>
    <w:rsid w:val="006F4B81"/>
    <w:rsid w:val="0070108C"/>
    <w:rsid w:val="00705C27"/>
    <w:rsid w:val="00714865"/>
    <w:rsid w:val="00716359"/>
    <w:rsid w:val="007228D8"/>
    <w:rsid w:val="0072311E"/>
    <w:rsid w:val="00730BA1"/>
    <w:rsid w:val="00733BDA"/>
    <w:rsid w:val="007344AC"/>
    <w:rsid w:val="00734981"/>
    <w:rsid w:val="007349AC"/>
    <w:rsid w:val="00734C67"/>
    <w:rsid w:val="0073646A"/>
    <w:rsid w:val="00736CBB"/>
    <w:rsid w:val="00736DA2"/>
    <w:rsid w:val="0074094A"/>
    <w:rsid w:val="00741EB0"/>
    <w:rsid w:val="00742A64"/>
    <w:rsid w:val="0074308E"/>
    <w:rsid w:val="0074580F"/>
    <w:rsid w:val="007461FE"/>
    <w:rsid w:val="007506E2"/>
    <w:rsid w:val="0075186D"/>
    <w:rsid w:val="00752444"/>
    <w:rsid w:val="00761D18"/>
    <w:rsid w:val="00763CFB"/>
    <w:rsid w:val="00766C76"/>
    <w:rsid w:val="007679AD"/>
    <w:rsid w:val="00770301"/>
    <w:rsid w:val="00777F94"/>
    <w:rsid w:val="00781C75"/>
    <w:rsid w:val="00782555"/>
    <w:rsid w:val="007871A4"/>
    <w:rsid w:val="007952A7"/>
    <w:rsid w:val="00797364"/>
    <w:rsid w:val="007A62A9"/>
    <w:rsid w:val="007A7127"/>
    <w:rsid w:val="007A7D78"/>
    <w:rsid w:val="007B10C3"/>
    <w:rsid w:val="007B27FE"/>
    <w:rsid w:val="007B3D2A"/>
    <w:rsid w:val="007B4A6F"/>
    <w:rsid w:val="007C0300"/>
    <w:rsid w:val="007C08D4"/>
    <w:rsid w:val="007C2B40"/>
    <w:rsid w:val="007C4B45"/>
    <w:rsid w:val="007C5560"/>
    <w:rsid w:val="007C5964"/>
    <w:rsid w:val="007C7627"/>
    <w:rsid w:val="007D21D8"/>
    <w:rsid w:val="007D3925"/>
    <w:rsid w:val="007D6512"/>
    <w:rsid w:val="007D6C49"/>
    <w:rsid w:val="007E2ACF"/>
    <w:rsid w:val="007E56C4"/>
    <w:rsid w:val="007F0647"/>
    <w:rsid w:val="007F0D71"/>
    <w:rsid w:val="007F201B"/>
    <w:rsid w:val="007F31F0"/>
    <w:rsid w:val="007F6119"/>
    <w:rsid w:val="007F6408"/>
    <w:rsid w:val="00801B89"/>
    <w:rsid w:val="00807936"/>
    <w:rsid w:val="00810C36"/>
    <w:rsid w:val="00812EF6"/>
    <w:rsid w:val="0081454F"/>
    <w:rsid w:val="008145CD"/>
    <w:rsid w:val="00816AE8"/>
    <w:rsid w:val="00826445"/>
    <w:rsid w:val="00826896"/>
    <w:rsid w:val="0083437A"/>
    <w:rsid w:val="00840AD1"/>
    <w:rsid w:val="00845537"/>
    <w:rsid w:val="00852F7C"/>
    <w:rsid w:val="0085464E"/>
    <w:rsid w:val="008641BF"/>
    <w:rsid w:val="008674DF"/>
    <w:rsid w:val="00871B8C"/>
    <w:rsid w:val="008737E9"/>
    <w:rsid w:val="008825A4"/>
    <w:rsid w:val="008861F2"/>
    <w:rsid w:val="00893D3A"/>
    <w:rsid w:val="008A1390"/>
    <w:rsid w:val="008B7650"/>
    <w:rsid w:val="008D116E"/>
    <w:rsid w:val="008D2440"/>
    <w:rsid w:val="008D2FD6"/>
    <w:rsid w:val="008D3FB0"/>
    <w:rsid w:val="008D4399"/>
    <w:rsid w:val="008D5EE7"/>
    <w:rsid w:val="008D75BA"/>
    <w:rsid w:val="008E019D"/>
    <w:rsid w:val="008E2309"/>
    <w:rsid w:val="008E6410"/>
    <w:rsid w:val="008E6E8B"/>
    <w:rsid w:val="008F464F"/>
    <w:rsid w:val="008F5BDE"/>
    <w:rsid w:val="008F67E9"/>
    <w:rsid w:val="009016EF"/>
    <w:rsid w:val="00905BB0"/>
    <w:rsid w:val="009134F8"/>
    <w:rsid w:val="0092485E"/>
    <w:rsid w:val="009256CE"/>
    <w:rsid w:val="009257E4"/>
    <w:rsid w:val="00925ED1"/>
    <w:rsid w:val="00930A5D"/>
    <w:rsid w:val="00930EE4"/>
    <w:rsid w:val="0093230A"/>
    <w:rsid w:val="00932F29"/>
    <w:rsid w:val="0093331C"/>
    <w:rsid w:val="00933A5E"/>
    <w:rsid w:val="00933FC9"/>
    <w:rsid w:val="00934C07"/>
    <w:rsid w:val="00935E7A"/>
    <w:rsid w:val="0094007D"/>
    <w:rsid w:val="00942214"/>
    <w:rsid w:val="00946939"/>
    <w:rsid w:val="00947D7C"/>
    <w:rsid w:val="00950D82"/>
    <w:rsid w:val="00955CF1"/>
    <w:rsid w:val="00963125"/>
    <w:rsid w:val="0096724E"/>
    <w:rsid w:val="00972AD0"/>
    <w:rsid w:val="0097382B"/>
    <w:rsid w:val="009738B3"/>
    <w:rsid w:val="00974378"/>
    <w:rsid w:val="009768E6"/>
    <w:rsid w:val="00977495"/>
    <w:rsid w:val="00981CB7"/>
    <w:rsid w:val="00981EFF"/>
    <w:rsid w:val="009844F0"/>
    <w:rsid w:val="009849DC"/>
    <w:rsid w:val="00985196"/>
    <w:rsid w:val="00992B51"/>
    <w:rsid w:val="00993793"/>
    <w:rsid w:val="00993E95"/>
    <w:rsid w:val="009964C5"/>
    <w:rsid w:val="009978E1"/>
    <w:rsid w:val="009A1130"/>
    <w:rsid w:val="009A1445"/>
    <w:rsid w:val="009A1A2E"/>
    <w:rsid w:val="009A29C5"/>
    <w:rsid w:val="009A3918"/>
    <w:rsid w:val="009A41AC"/>
    <w:rsid w:val="009A5844"/>
    <w:rsid w:val="009A6208"/>
    <w:rsid w:val="009A7209"/>
    <w:rsid w:val="009B0B09"/>
    <w:rsid w:val="009B1B79"/>
    <w:rsid w:val="009B4814"/>
    <w:rsid w:val="009C01BD"/>
    <w:rsid w:val="009C0295"/>
    <w:rsid w:val="009C6A73"/>
    <w:rsid w:val="009D475A"/>
    <w:rsid w:val="009E1EBC"/>
    <w:rsid w:val="009E384F"/>
    <w:rsid w:val="009E52C3"/>
    <w:rsid w:val="009E7850"/>
    <w:rsid w:val="009F3101"/>
    <w:rsid w:val="009F523A"/>
    <w:rsid w:val="009F56EB"/>
    <w:rsid w:val="009F6E28"/>
    <w:rsid w:val="00A05217"/>
    <w:rsid w:val="00A10A73"/>
    <w:rsid w:val="00A13444"/>
    <w:rsid w:val="00A13493"/>
    <w:rsid w:val="00A16B87"/>
    <w:rsid w:val="00A177F8"/>
    <w:rsid w:val="00A2096D"/>
    <w:rsid w:val="00A32329"/>
    <w:rsid w:val="00A332C3"/>
    <w:rsid w:val="00A33FD4"/>
    <w:rsid w:val="00A36CD6"/>
    <w:rsid w:val="00A40685"/>
    <w:rsid w:val="00A443E2"/>
    <w:rsid w:val="00A44957"/>
    <w:rsid w:val="00A534E4"/>
    <w:rsid w:val="00A5395E"/>
    <w:rsid w:val="00A60249"/>
    <w:rsid w:val="00A62476"/>
    <w:rsid w:val="00A62B61"/>
    <w:rsid w:val="00A72DBD"/>
    <w:rsid w:val="00A736D6"/>
    <w:rsid w:val="00A75003"/>
    <w:rsid w:val="00A75459"/>
    <w:rsid w:val="00A7642F"/>
    <w:rsid w:val="00A76714"/>
    <w:rsid w:val="00A80F1A"/>
    <w:rsid w:val="00A83370"/>
    <w:rsid w:val="00A83A46"/>
    <w:rsid w:val="00A914CF"/>
    <w:rsid w:val="00A931FF"/>
    <w:rsid w:val="00A967CC"/>
    <w:rsid w:val="00AB4B1D"/>
    <w:rsid w:val="00AB5A81"/>
    <w:rsid w:val="00AB65CB"/>
    <w:rsid w:val="00AC2966"/>
    <w:rsid w:val="00AC2AA2"/>
    <w:rsid w:val="00AC30DA"/>
    <w:rsid w:val="00AD265B"/>
    <w:rsid w:val="00AD2F6C"/>
    <w:rsid w:val="00AD322D"/>
    <w:rsid w:val="00AE73FE"/>
    <w:rsid w:val="00AE7B7A"/>
    <w:rsid w:val="00B023B4"/>
    <w:rsid w:val="00B04D1B"/>
    <w:rsid w:val="00B07684"/>
    <w:rsid w:val="00B1072F"/>
    <w:rsid w:val="00B10B58"/>
    <w:rsid w:val="00B146C3"/>
    <w:rsid w:val="00B15591"/>
    <w:rsid w:val="00B16CEE"/>
    <w:rsid w:val="00B21136"/>
    <w:rsid w:val="00B23DCA"/>
    <w:rsid w:val="00B3163E"/>
    <w:rsid w:val="00B36207"/>
    <w:rsid w:val="00B365A0"/>
    <w:rsid w:val="00B365D4"/>
    <w:rsid w:val="00B36FC0"/>
    <w:rsid w:val="00B41EFD"/>
    <w:rsid w:val="00B44D04"/>
    <w:rsid w:val="00B46EDA"/>
    <w:rsid w:val="00B47036"/>
    <w:rsid w:val="00B53237"/>
    <w:rsid w:val="00B53BA5"/>
    <w:rsid w:val="00B5484A"/>
    <w:rsid w:val="00B5790B"/>
    <w:rsid w:val="00B668C4"/>
    <w:rsid w:val="00B66A66"/>
    <w:rsid w:val="00B75C4A"/>
    <w:rsid w:val="00B77785"/>
    <w:rsid w:val="00B8283F"/>
    <w:rsid w:val="00B8332F"/>
    <w:rsid w:val="00B835A7"/>
    <w:rsid w:val="00B872F4"/>
    <w:rsid w:val="00B92E19"/>
    <w:rsid w:val="00B931A5"/>
    <w:rsid w:val="00B93217"/>
    <w:rsid w:val="00B934B7"/>
    <w:rsid w:val="00BA0CAF"/>
    <w:rsid w:val="00BA4116"/>
    <w:rsid w:val="00BA4B17"/>
    <w:rsid w:val="00BA4C5B"/>
    <w:rsid w:val="00BA6190"/>
    <w:rsid w:val="00BB4DDB"/>
    <w:rsid w:val="00BB72A8"/>
    <w:rsid w:val="00BC0EF9"/>
    <w:rsid w:val="00BC1C1B"/>
    <w:rsid w:val="00BC3F74"/>
    <w:rsid w:val="00BC49F2"/>
    <w:rsid w:val="00BC6EB3"/>
    <w:rsid w:val="00BE1D7B"/>
    <w:rsid w:val="00BE50B5"/>
    <w:rsid w:val="00BE6054"/>
    <w:rsid w:val="00BF0AE0"/>
    <w:rsid w:val="00BF0CC0"/>
    <w:rsid w:val="00BF2AB9"/>
    <w:rsid w:val="00BF4159"/>
    <w:rsid w:val="00BF5240"/>
    <w:rsid w:val="00C03618"/>
    <w:rsid w:val="00C04F1E"/>
    <w:rsid w:val="00C064BC"/>
    <w:rsid w:val="00C15DDC"/>
    <w:rsid w:val="00C269EE"/>
    <w:rsid w:val="00C26EEA"/>
    <w:rsid w:val="00C3192A"/>
    <w:rsid w:val="00C3214A"/>
    <w:rsid w:val="00C33678"/>
    <w:rsid w:val="00C355CF"/>
    <w:rsid w:val="00C35730"/>
    <w:rsid w:val="00C3712A"/>
    <w:rsid w:val="00C40517"/>
    <w:rsid w:val="00C42732"/>
    <w:rsid w:val="00C4347B"/>
    <w:rsid w:val="00C43549"/>
    <w:rsid w:val="00C43944"/>
    <w:rsid w:val="00C44B61"/>
    <w:rsid w:val="00C46DD9"/>
    <w:rsid w:val="00C47678"/>
    <w:rsid w:val="00C50E1B"/>
    <w:rsid w:val="00C518C2"/>
    <w:rsid w:val="00C601E6"/>
    <w:rsid w:val="00C61CB2"/>
    <w:rsid w:val="00C668CB"/>
    <w:rsid w:val="00C66CB7"/>
    <w:rsid w:val="00C670AB"/>
    <w:rsid w:val="00C672CF"/>
    <w:rsid w:val="00C73D98"/>
    <w:rsid w:val="00C7498A"/>
    <w:rsid w:val="00C74C47"/>
    <w:rsid w:val="00C819E0"/>
    <w:rsid w:val="00C82617"/>
    <w:rsid w:val="00C82EC5"/>
    <w:rsid w:val="00C85D63"/>
    <w:rsid w:val="00C949A8"/>
    <w:rsid w:val="00C95162"/>
    <w:rsid w:val="00CA46EA"/>
    <w:rsid w:val="00CB3167"/>
    <w:rsid w:val="00CB31B2"/>
    <w:rsid w:val="00CB31E7"/>
    <w:rsid w:val="00CB6B55"/>
    <w:rsid w:val="00CB725E"/>
    <w:rsid w:val="00CC120A"/>
    <w:rsid w:val="00CC5C89"/>
    <w:rsid w:val="00CC77F1"/>
    <w:rsid w:val="00CD24B9"/>
    <w:rsid w:val="00CD42D3"/>
    <w:rsid w:val="00CE08FB"/>
    <w:rsid w:val="00CE2970"/>
    <w:rsid w:val="00CF3EAA"/>
    <w:rsid w:val="00CF54A8"/>
    <w:rsid w:val="00CF5D49"/>
    <w:rsid w:val="00CF6C1C"/>
    <w:rsid w:val="00CF79C3"/>
    <w:rsid w:val="00D02940"/>
    <w:rsid w:val="00D03BBD"/>
    <w:rsid w:val="00D076A8"/>
    <w:rsid w:val="00D10AFC"/>
    <w:rsid w:val="00D1108A"/>
    <w:rsid w:val="00D141EB"/>
    <w:rsid w:val="00D17354"/>
    <w:rsid w:val="00D174AE"/>
    <w:rsid w:val="00D20F57"/>
    <w:rsid w:val="00D22283"/>
    <w:rsid w:val="00D24C3A"/>
    <w:rsid w:val="00D26573"/>
    <w:rsid w:val="00D26AFE"/>
    <w:rsid w:val="00D343AA"/>
    <w:rsid w:val="00D34BEA"/>
    <w:rsid w:val="00D41264"/>
    <w:rsid w:val="00D44844"/>
    <w:rsid w:val="00D45AF3"/>
    <w:rsid w:val="00D45C43"/>
    <w:rsid w:val="00D46A0C"/>
    <w:rsid w:val="00D46A5B"/>
    <w:rsid w:val="00D47B89"/>
    <w:rsid w:val="00D57777"/>
    <w:rsid w:val="00D57802"/>
    <w:rsid w:val="00D6027D"/>
    <w:rsid w:val="00D71762"/>
    <w:rsid w:val="00D7201E"/>
    <w:rsid w:val="00D752A7"/>
    <w:rsid w:val="00D8035E"/>
    <w:rsid w:val="00D82D76"/>
    <w:rsid w:val="00D84BFA"/>
    <w:rsid w:val="00D87B8D"/>
    <w:rsid w:val="00D90AFD"/>
    <w:rsid w:val="00D93865"/>
    <w:rsid w:val="00DA539B"/>
    <w:rsid w:val="00DA5E21"/>
    <w:rsid w:val="00DB119E"/>
    <w:rsid w:val="00DC0F2C"/>
    <w:rsid w:val="00DC3904"/>
    <w:rsid w:val="00DC4196"/>
    <w:rsid w:val="00DC627C"/>
    <w:rsid w:val="00DD0A7D"/>
    <w:rsid w:val="00DD0EFA"/>
    <w:rsid w:val="00DD2BA1"/>
    <w:rsid w:val="00DD3E45"/>
    <w:rsid w:val="00DD5618"/>
    <w:rsid w:val="00DD5E73"/>
    <w:rsid w:val="00DD7FE5"/>
    <w:rsid w:val="00DE1AD6"/>
    <w:rsid w:val="00DE2EC2"/>
    <w:rsid w:val="00DE5310"/>
    <w:rsid w:val="00DF0755"/>
    <w:rsid w:val="00DF0999"/>
    <w:rsid w:val="00DF2A62"/>
    <w:rsid w:val="00DF3313"/>
    <w:rsid w:val="00E07E6F"/>
    <w:rsid w:val="00E101B8"/>
    <w:rsid w:val="00E11908"/>
    <w:rsid w:val="00E136A8"/>
    <w:rsid w:val="00E14902"/>
    <w:rsid w:val="00E14969"/>
    <w:rsid w:val="00E16B40"/>
    <w:rsid w:val="00E16FC1"/>
    <w:rsid w:val="00E24350"/>
    <w:rsid w:val="00E250A8"/>
    <w:rsid w:val="00E31E2C"/>
    <w:rsid w:val="00E33432"/>
    <w:rsid w:val="00E41E0E"/>
    <w:rsid w:val="00E439B0"/>
    <w:rsid w:val="00E45140"/>
    <w:rsid w:val="00E46AE4"/>
    <w:rsid w:val="00E46E40"/>
    <w:rsid w:val="00E47B13"/>
    <w:rsid w:val="00E66FCD"/>
    <w:rsid w:val="00E810AE"/>
    <w:rsid w:val="00E819C4"/>
    <w:rsid w:val="00E90A10"/>
    <w:rsid w:val="00E90A4F"/>
    <w:rsid w:val="00E93C0F"/>
    <w:rsid w:val="00E9724F"/>
    <w:rsid w:val="00EA654B"/>
    <w:rsid w:val="00EB198A"/>
    <w:rsid w:val="00EB261F"/>
    <w:rsid w:val="00EB2E49"/>
    <w:rsid w:val="00EB3C05"/>
    <w:rsid w:val="00EB4364"/>
    <w:rsid w:val="00EB5500"/>
    <w:rsid w:val="00EB61A6"/>
    <w:rsid w:val="00EB6E3D"/>
    <w:rsid w:val="00EB7847"/>
    <w:rsid w:val="00EC1807"/>
    <w:rsid w:val="00EC28F0"/>
    <w:rsid w:val="00EC45CC"/>
    <w:rsid w:val="00EC4A96"/>
    <w:rsid w:val="00EC7076"/>
    <w:rsid w:val="00ED31AB"/>
    <w:rsid w:val="00ED62B0"/>
    <w:rsid w:val="00ED67F9"/>
    <w:rsid w:val="00ED7295"/>
    <w:rsid w:val="00ED72F7"/>
    <w:rsid w:val="00EE18AA"/>
    <w:rsid w:val="00EE4815"/>
    <w:rsid w:val="00EF0674"/>
    <w:rsid w:val="00EF0F32"/>
    <w:rsid w:val="00EF126E"/>
    <w:rsid w:val="00EF4E74"/>
    <w:rsid w:val="00EF5404"/>
    <w:rsid w:val="00EF65FA"/>
    <w:rsid w:val="00EF6CC8"/>
    <w:rsid w:val="00F0308C"/>
    <w:rsid w:val="00F05834"/>
    <w:rsid w:val="00F07876"/>
    <w:rsid w:val="00F1025F"/>
    <w:rsid w:val="00F10670"/>
    <w:rsid w:val="00F15504"/>
    <w:rsid w:val="00F159DD"/>
    <w:rsid w:val="00F17AF6"/>
    <w:rsid w:val="00F229FA"/>
    <w:rsid w:val="00F24782"/>
    <w:rsid w:val="00F27888"/>
    <w:rsid w:val="00F361DA"/>
    <w:rsid w:val="00F4317C"/>
    <w:rsid w:val="00F4615D"/>
    <w:rsid w:val="00F47050"/>
    <w:rsid w:val="00F5371A"/>
    <w:rsid w:val="00F55D04"/>
    <w:rsid w:val="00F55FBE"/>
    <w:rsid w:val="00F6580A"/>
    <w:rsid w:val="00F7305C"/>
    <w:rsid w:val="00F75FAF"/>
    <w:rsid w:val="00F86B13"/>
    <w:rsid w:val="00F90D5C"/>
    <w:rsid w:val="00F948AD"/>
    <w:rsid w:val="00F97180"/>
    <w:rsid w:val="00FA1C87"/>
    <w:rsid w:val="00FA4323"/>
    <w:rsid w:val="00FA5E8B"/>
    <w:rsid w:val="00FA7428"/>
    <w:rsid w:val="00FA7EF7"/>
    <w:rsid w:val="00FB4695"/>
    <w:rsid w:val="00FB6E37"/>
    <w:rsid w:val="00FC304E"/>
    <w:rsid w:val="00FC453C"/>
    <w:rsid w:val="00FC7B15"/>
    <w:rsid w:val="00FD0042"/>
    <w:rsid w:val="00FD0FD7"/>
    <w:rsid w:val="00FD1BE2"/>
    <w:rsid w:val="00FD24C2"/>
    <w:rsid w:val="00FD4706"/>
    <w:rsid w:val="00FE0F32"/>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F46852D5-2F63-43CB-8936-B590A2E62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numbering" w:customStyle="1" w:styleId="StyleBulletedSymbolsymbolLeft025Hanging02521">
    <w:name w:val="Style Bulleted Symbol (symbol) Left:  0.25&quot; Hanging:  0.25&quot;21"/>
    <w:basedOn w:val="a2"/>
    <w:rsid w:val="00D45C43"/>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41979781">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597717765">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749087163">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952976778">
      <w:bodyDiv w:val="1"/>
      <w:marLeft w:val="0"/>
      <w:marRight w:val="0"/>
      <w:marTop w:val="0"/>
      <w:marBottom w:val="0"/>
      <w:divBdr>
        <w:top w:val="none" w:sz="0" w:space="0" w:color="auto"/>
        <w:left w:val="none" w:sz="0" w:space="0" w:color="auto"/>
        <w:bottom w:val="none" w:sz="0" w:space="0" w:color="auto"/>
        <w:right w:val="none" w:sz="0" w:space="0" w:color="auto"/>
      </w:divBdr>
      <w:divsChild>
        <w:div w:id="973607794">
          <w:marLeft w:val="1022"/>
          <w:marRight w:val="0"/>
          <w:marTop w:val="58"/>
          <w:marBottom w:val="0"/>
          <w:divBdr>
            <w:top w:val="none" w:sz="0" w:space="0" w:color="auto"/>
            <w:left w:val="none" w:sz="0" w:space="0" w:color="auto"/>
            <w:bottom w:val="none" w:sz="0" w:space="0" w:color="auto"/>
            <w:right w:val="none" w:sz="0" w:space="0" w:color="auto"/>
          </w:divBdr>
        </w:div>
        <w:div w:id="1487479739">
          <w:marLeft w:val="1022"/>
          <w:marRight w:val="0"/>
          <w:marTop w:val="58"/>
          <w:marBottom w:val="0"/>
          <w:divBdr>
            <w:top w:val="none" w:sz="0" w:space="0" w:color="auto"/>
            <w:left w:val="none" w:sz="0" w:space="0" w:color="auto"/>
            <w:bottom w:val="none" w:sz="0" w:space="0" w:color="auto"/>
            <w:right w:val="none" w:sz="0" w:space="0" w:color="auto"/>
          </w:divBdr>
        </w:div>
        <w:div w:id="1878422950">
          <w:marLeft w:val="1022"/>
          <w:marRight w:val="0"/>
          <w:marTop w:val="58"/>
          <w:marBottom w:val="0"/>
          <w:divBdr>
            <w:top w:val="none" w:sz="0" w:space="0" w:color="auto"/>
            <w:left w:val="none" w:sz="0" w:space="0" w:color="auto"/>
            <w:bottom w:val="none" w:sz="0" w:space="0" w:color="auto"/>
            <w:right w:val="none" w:sz="0" w:space="0" w:color="auto"/>
          </w:divBdr>
        </w:div>
        <w:div w:id="1926183978">
          <w:marLeft w:val="1022"/>
          <w:marRight w:val="0"/>
          <w:marTop w:val="58"/>
          <w:marBottom w:val="0"/>
          <w:divBdr>
            <w:top w:val="none" w:sz="0" w:space="0" w:color="auto"/>
            <w:left w:val="none" w:sz="0" w:space="0" w:color="auto"/>
            <w:bottom w:val="none" w:sz="0" w:space="0" w:color="auto"/>
            <w:right w:val="none" w:sz="0" w:space="0" w:color="auto"/>
          </w:divBdr>
        </w:div>
        <w:div w:id="2083092287">
          <w:marLeft w:val="1022"/>
          <w:marRight w:val="0"/>
          <w:marTop w:val="58"/>
          <w:marBottom w:val="0"/>
          <w:divBdr>
            <w:top w:val="none" w:sz="0" w:space="0" w:color="auto"/>
            <w:left w:val="none" w:sz="0" w:space="0" w:color="auto"/>
            <w:bottom w:val="none" w:sz="0" w:space="0" w:color="auto"/>
            <w:right w:val="none" w:sz="0" w:space="0" w:color="auto"/>
          </w:divBdr>
        </w:div>
      </w:divsChild>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44655234">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1137961">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45183722">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0443880">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3" ma:contentTypeDescription="新しいドキュメントを作成します。" ma:contentTypeScope="" ma:versionID="27833137984ca14b9bec8ad3881569c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8a8863bb56724043dc3d555c423f37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51FC0076-E32A-49E3-9AB9-3DEF635CB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4.xml><?xml version="1.0" encoding="utf-8"?>
<ds:datastoreItem xmlns:ds="http://schemas.openxmlformats.org/officeDocument/2006/customXml" ds:itemID="{BB25A837-1531-4F9F-97D3-CF248F48149C}">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95aebf6a-2470-4584-a749-eebd58c11f2b}" removed="1"/>
</clbl:labelList>
</file>

<file path=docProps/app.xml><?xml version="1.0" encoding="utf-8"?>
<Properties xmlns="http://schemas.openxmlformats.org/officeDocument/2006/extended-properties" xmlns:vt="http://schemas.openxmlformats.org/officeDocument/2006/docPropsVTypes">
  <Template>Normal.dotm</Template>
  <TotalTime>1510</TotalTime>
  <Pages>6</Pages>
  <Words>2183</Words>
  <Characters>12449</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14603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117</cp:revision>
  <cp:lastPrinted>2036-02-07T22:28:00Z</cp:lastPrinted>
  <dcterms:created xsi:type="dcterms:W3CDTF">2024-11-08T11:38:00Z</dcterms:created>
  <dcterms:modified xsi:type="dcterms:W3CDTF">2025-08-15T06:32:00Z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2025-08-15T06:31:30Z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ies>
</file>